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2ACC" w:rsidRDefault="00682ACC">
      <w:pPr>
        <w:rPr>
          <w:sz w:val="48"/>
        </w:rPr>
      </w:pPr>
    </w:p>
    <w:p w:rsidR="00682ACC" w:rsidRDefault="00682ACC">
      <w:pPr>
        <w:rPr>
          <w:sz w:val="48"/>
        </w:rPr>
      </w:pPr>
    </w:p>
    <w:p w:rsidR="00682ACC" w:rsidRDefault="00FD070C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82ACC" w:rsidRDefault="00FD070C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82ACC" w:rsidRDefault="00682AC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682ACC">
      <w:pPr>
        <w:jc w:val="center"/>
        <w:rPr>
          <w:rFonts w:ascii="宋体" w:hAnsi="宋体"/>
          <w:sz w:val="28"/>
          <w:szCs w:val="30"/>
        </w:rPr>
      </w:pPr>
    </w:p>
    <w:p w:rsidR="00682ACC" w:rsidRDefault="00FD070C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82ACC" w:rsidRDefault="00FD070C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82ACC" w:rsidRDefault="00682AC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82ACC" w:rsidRDefault="00682AC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82ACC" w:rsidRDefault="00682AC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82ACC" w:rsidRDefault="00682ACC">
      <w:pPr>
        <w:rPr>
          <w:rFonts w:ascii="宋体" w:hAnsi="宋体"/>
          <w:sz w:val="28"/>
          <w:szCs w:val="30"/>
        </w:rPr>
      </w:pPr>
    </w:p>
    <w:p w:rsidR="00682ACC" w:rsidRPr="00281562" w:rsidRDefault="00682AC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82ACC" w:rsidRDefault="00FD070C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82ACC" w:rsidRDefault="00FD07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82ACC" w:rsidRDefault="00FD07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82ACC" w:rsidRDefault="00FD07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82ACC" w:rsidRDefault="00FD07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682ACC" w:rsidRDefault="00FD070C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2021-12-07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82ACC">
        <w:trPr>
          <w:trHeight w:val="321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142,801,000.00</w:t>
            </w:r>
            <w:bookmarkEnd w:id="0"/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82ACC" w:rsidRDefault="00FD070C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82ACC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82ACC">
        <w:trPr>
          <w:trHeight w:val="556"/>
        </w:trPr>
        <w:tc>
          <w:tcPr>
            <w:tcW w:w="3853" w:type="dxa"/>
            <w:vAlign w:val="center"/>
          </w:tcPr>
          <w:p w:rsidR="00682ACC" w:rsidRDefault="00FD07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1.04</w:t>
            </w:r>
          </w:p>
        </w:tc>
      </w:tr>
      <w:tr w:rsidR="00682ACC">
        <w:trPr>
          <w:trHeight w:val="556"/>
        </w:trPr>
        <w:tc>
          <w:tcPr>
            <w:tcW w:w="3853" w:type="dxa"/>
            <w:vAlign w:val="center"/>
          </w:tcPr>
          <w:p w:rsidR="00682ACC" w:rsidRDefault="00FD07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5.93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82ACC" w:rsidRDefault="00FD070C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82ACC" w:rsidRDefault="00FD070C">
      <w:pPr>
        <w:pStyle w:val="XBRLTitle1"/>
      </w:pPr>
      <w:r>
        <w:rPr>
          <w:rFonts w:hint="eastAsia"/>
        </w:rPr>
        <w:t>主要财务指标</w:t>
      </w:r>
    </w:p>
    <w:p w:rsidR="00682ACC" w:rsidRDefault="00FD070C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82ACC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82ACC" w:rsidRDefault="00FD070C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195,440.81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853,189.14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143,143,441.69</w:t>
            </w:r>
          </w:p>
        </w:tc>
      </w:tr>
      <w:tr w:rsidR="00682ACC">
        <w:trPr>
          <w:trHeight w:val="304"/>
        </w:trPr>
        <w:tc>
          <w:tcPr>
            <w:tcW w:w="3838" w:type="dxa"/>
            <w:vAlign w:val="center"/>
          </w:tcPr>
          <w:p w:rsidR="00682ACC" w:rsidRDefault="00FD07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1.0024</w:t>
            </w:r>
          </w:p>
        </w:tc>
      </w:tr>
    </w:tbl>
    <w:p w:rsidR="00682ACC" w:rsidRDefault="00FD070C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82ACC" w:rsidRDefault="00FD070C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82ACC" w:rsidRDefault="00682AC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82ACC" w:rsidRDefault="00682AC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82ACC" w:rsidRDefault="00682AC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82ACC" w:rsidRDefault="00682AC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82ACC" w:rsidRDefault="00FD070C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82ACC" w:rsidRDefault="00682ACC">
      <w:pPr>
        <w:rPr>
          <w:lang w:val="zh-CN"/>
        </w:rPr>
      </w:pPr>
    </w:p>
    <w:p w:rsidR="00682ACC" w:rsidRDefault="00682ACC">
      <w:pPr>
        <w:jc w:val="right"/>
      </w:pPr>
    </w:p>
    <w:p w:rsidR="00682ACC" w:rsidRDefault="00682ACC">
      <w:pPr>
        <w:jc w:val="right"/>
      </w:pPr>
    </w:p>
    <w:p w:rsidR="00682ACC" w:rsidRDefault="00FD070C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82ACC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82ACC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82ACC" w:rsidRDefault="00682A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82ACC" w:rsidRDefault="00682A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129,670,930.92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90.24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129,670,930.92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90.24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6,002,076.36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4.18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82ACC" w:rsidRDefault="00682ACC">
            <w:pPr>
              <w:jc w:val="right"/>
              <w:rPr>
                <w:rFonts w:ascii="宋体" w:hAnsi="宋体"/>
              </w:rPr>
            </w:pP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8,008,041.88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5.57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CC" w:rsidRDefault="00FD07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8,449.78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82ACC">
        <w:trPr>
          <w:jc w:val="center"/>
        </w:trPr>
        <w:tc>
          <w:tcPr>
            <w:tcW w:w="611" w:type="dxa"/>
            <w:shd w:val="clear" w:color="auto" w:fill="auto"/>
          </w:tcPr>
          <w:p w:rsidR="00682ACC" w:rsidRDefault="00682A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82ACC" w:rsidRDefault="00FD07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143,689,498.94</w:t>
            </w:r>
          </w:p>
        </w:tc>
        <w:tc>
          <w:tcPr>
            <w:tcW w:w="1749" w:type="dxa"/>
            <w:shd w:val="clear" w:color="auto" w:fill="auto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82ACC" w:rsidRDefault="00682ACC">
      <w:pPr>
        <w:ind w:leftChars="200" w:left="420"/>
        <w:jc w:val="left"/>
        <w:rPr>
          <w:rFonts w:ascii="宋体" w:hAnsi="宋体"/>
          <w:sz w:val="24"/>
        </w:rPr>
      </w:pPr>
    </w:p>
    <w:p w:rsidR="00682ACC" w:rsidRDefault="00682AC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82ACC" w:rsidRDefault="00FD070C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82ACC" w:rsidRDefault="00FD07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82ACC" w:rsidRDefault="00682ACC">
      <w:pPr>
        <w:widowControl/>
        <w:jc w:val="left"/>
        <w:rPr>
          <w:rFonts w:ascii="宋体" w:hAnsi="宋体"/>
          <w:sz w:val="24"/>
        </w:rPr>
      </w:pPr>
    </w:p>
    <w:p w:rsidR="00682ACC" w:rsidRDefault="00FD070C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82ACC" w:rsidRDefault="00FD070C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82ACC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82ACC" w:rsidRDefault="00FD07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10,269,246.58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7.17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大连银行</w:t>
            </w:r>
            <w:r>
              <w:rPr>
                <w:rFonts w:ascii="宋体" w:hAnsi="宋体"/>
                <w:szCs w:val="21"/>
              </w:rPr>
              <w:t>CD140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9,891,697.92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6.91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广西北部湾银行</w:t>
            </w:r>
            <w:r>
              <w:rPr>
                <w:rFonts w:ascii="宋体" w:hAnsi="宋体"/>
                <w:szCs w:val="21"/>
              </w:rPr>
              <w:t>CD223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9,761,240.44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6.82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9,299,564.38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6.50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9,143,955.62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6.39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8,371,758.90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5.85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8,348,263.01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5.83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8,012,745.21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5.60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湔江非</w:t>
            </w:r>
            <w:proofErr w:type="gramEnd"/>
            <w:r>
              <w:rPr>
                <w:rFonts w:ascii="宋体" w:hAnsi="宋体"/>
                <w:szCs w:val="21"/>
              </w:rPr>
              <w:t>公开短债</w:t>
            </w:r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7,018,564.38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4.90</w:t>
            </w:r>
          </w:p>
        </w:tc>
      </w:tr>
      <w:tr w:rsidR="00682ACC">
        <w:tc>
          <w:tcPr>
            <w:tcW w:w="777" w:type="dxa"/>
            <w:shd w:val="clear" w:color="auto" w:fill="auto"/>
            <w:vAlign w:val="center"/>
          </w:tcPr>
          <w:p w:rsidR="00682ACC" w:rsidRDefault="00FD07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82ACC" w:rsidRDefault="00FD07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6,250,472.88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82ACC" w:rsidRDefault="00FD070C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4.37</w:t>
            </w:r>
            <w:bookmarkEnd w:id="3"/>
            <w:bookmarkEnd w:id="4"/>
          </w:p>
        </w:tc>
      </w:tr>
    </w:tbl>
    <w:p w:rsidR="00682ACC" w:rsidRDefault="00FD0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82ACC" w:rsidRDefault="00FD070C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82ACC" w:rsidRDefault="00FD070C">
      <w:pPr>
        <w:pStyle w:val="XBRLTitle1"/>
      </w:pPr>
      <w:r>
        <w:t>托管人报告</w:t>
      </w:r>
    </w:p>
    <w:p w:rsidR="00682ACC" w:rsidRDefault="00FD07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82ACC" w:rsidRDefault="00FD070C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682ACC" w:rsidRDefault="00281562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281562">
        <w:rPr>
          <w:rFonts w:asciiTheme="minorEastAsia" w:eastAsiaTheme="minorEastAsia" w:hAnsiTheme="minorEastAsia" w:hint="eastAsia"/>
          <w:szCs w:val="21"/>
        </w:rPr>
        <w:t>本报告期末，本产品投资的21</w:t>
      </w:r>
      <w:proofErr w:type="gramStart"/>
      <w:r w:rsidRPr="00281562">
        <w:rPr>
          <w:rFonts w:asciiTheme="minorEastAsia" w:eastAsiaTheme="minorEastAsia" w:hAnsiTheme="minorEastAsia" w:hint="eastAsia"/>
          <w:szCs w:val="21"/>
        </w:rPr>
        <w:t>眉府</w:t>
      </w:r>
      <w:proofErr w:type="gramEnd"/>
      <w:r w:rsidRPr="00281562">
        <w:rPr>
          <w:rFonts w:asciiTheme="minorEastAsia" w:eastAsiaTheme="minorEastAsia" w:hAnsiTheme="minorEastAsia" w:hint="eastAsia"/>
          <w:szCs w:val="21"/>
        </w:rPr>
        <w:t>01</w:t>
      </w:r>
      <w:bookmarkStart w:id="5" w:name="_GoBack"/>
      <w:bookmarkEnd w:id="5"/>
      <w:r w:rsidRPr="00281562">
        <w:rPr>
          <w:rFonts w:asciiTheme="minorEastAsia" w:eastAsiaTheme="minorEastAsia" w:hAnsiTheme="minorEastAsia" w:hint="eastAsia"/>
          <w:szCs w:val="21"/>
        </w:rPr>
        <w:t>属于关联交易</w:t>
      </w:r>
      <w:r w:rsidR="00FD070C">
        <w:rPr>
          <w:rFonts w:asciiTheme="minorEastAsia" w:eastAsiaTheme="minorEastAsia" w:hAnsiTheme="minorEastAsia" w:hint="eastAsia"/>
          <w:szCs w:val="21"/>
        </w:rPr>
        <w:t>。</w:t>
      </w:r>
    </w:p>
    <w:p w:rsidR="00682ACC" w:rsidRDefault="00682ACC">
      <w:pPr>
        <w:jc w:val="right"/>
        <w:rPr>
          <w:rFonts w:ascii="宋体" w:hAnsi="宋体"/>
          <w:sz w:val="24"/>
        </w:rPr>
      </w:pPr>
    </w:p>
    <w:p w:rsidR="00682ACC" w:rsidRDefault="00682ACC">
      <w:pPr>
        <w:jc w:val="right"/>
        <w:rPr>
          <w:rFonts w:ascii="宋体" w:hAnsi="宋体"/>
          <w:sz w:val="24"/>
        </w:rPr>
      </w:pPr>
    </w:p>
    <w:p w:rsidR="00682ACC" w:rsidRDefault="00682ACC">
      <w:pPr>
        <w:jc w:val="right"/>
        <w:rPr>
          <w:rFonts w:ascii="宋体" w:hAnsi="宋体"/>
          <w:sz w:val="24"/>
        </w:rPr>
      </w:pPr>
    </w:p>
    <w:p w:rsidR="00682ACC" w:rsidRDefault="00682ACC">
      <w:pPr>
        <w:jc w:val="right"/>
        <w:rPr>
          <w:rFonts w:ascii="宋体" w:hAnsi="宋体"/>
          <w:sz w:val="24"/>
        </w:rPr>
      </w:pPr>
    </w:p>
    <w:p w:rsidR="00682ACC" w:rsidRDefault="00FD070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82ACC" w:rsidRDefault="00FD070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82ACC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0C" w:rsidRDefault="00FD070C">
      <w:r>
        <w:separator/>
      </w:r>
    </w:p>
  </w:endnote>
  <w:endnote w:type="continuationSeparator" w:id="0">
    <w:p w:rsidR="00FD070C" w:rsidRDefault="00FD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CC" w:rsidRDefault="00FD070C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82ACC" w:rsidRDefault="00682AC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CC" w:rsidRDefault="00FD070C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682ACC" w:rsidRDefault="00682ACC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0C" w:rsidRDefault="00FD070C">
      <w:r>
        <w:separator/>
      </w:r>
    </w:p>
  </w:footnote>
  <w:footnote w:type="continuationSeparator" w:id="0">
    <w:p w:rsidR="00FD070C" w:rsidRDefault="00FD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1562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2ACC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070C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FD96E2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1DB0F"/>
  <w15:docId w15:val="{61235904-26CD-4B52-A2AF-57E679FB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976A5C-E08D-4904-9056-B96025EC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1876</Characters>
  <Application>Microsoft Office Word</Application>
  <DocSecurity>0</DocSecurity>
  <Lines>15</Lines>
  <Paragraphs>4</Paragraphs>
  <ScaleCrop>false</ScaleCrop>
  <Company>Lenovo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