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06CF8">
      <w:pPr>
        <w:ind w:firstLine="0" w:firstLineChars="0"/>
        <w:jc w:val="both"/>
        <w:rPr>
          <w:rFonts w:ascii="仿宋" w:hAnsi="仿宋" w:eastAsia="仿宋" w:cs="仿宋"/>
          <w:b/>
          <w:bCs/>
          <w:sz w:val="28"/>
          <w:szCs w:val="28"/>
          <w:highlight w:val="none"/>
        </w:rPr>
      </w:pPr>
      <w:r>
        <w:rPr>
          <w:rFonts w:hint="eastAsia" w:ascii="仿宋" w:hAnsi="仿宋" w:eastAsia="仿宋" w:cs="仿宋"/>
          <w:b/>
          <w:bCs/>
          <w:sz w:val="28"/>
          <w:szCs w:val="28"/>
          <w:highlight w:val="none"/>
        </w:rPr>
        <w:t>附件一</w:t>
      </w:r>
    </w:p>
    <w:p w14:paraId="28F29B9A">
      <w:pPr>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法人股东确权资料清单</w:t>
      </w:r>
    </w:p>
    <w:p w14:paraId="7E483CEE">
      <w:pPr>
        <w:ind w:firstLine="482"/>
        <w:rPr>
          <w:rFonts w:ascii="仿宋" w:hAnsi="仿宋" w:eastAsia="仿宋" w:cs="仿宋"/>
          <w:b/>
          <w:bCs/>
          <w:highlight w:val="none"/>
        </w:rPr>
      </w:pPr>
      <w:r>
        <w:rPr>
          <w:rFonts w:hint="eastAsia" w:ascii="仿宋" w:hAnsi="仿宋" w:eastAsia="仿宋" w:cs="仿宋"/>
          <w:b/>
          <w:bCs/>
          <w:highlight w:val="none"/>
        </w:rPr>
        <w:t>一、电子版资料邮件预审</w:t>
      </w:r>
    </w:p>
    <w:p w14:paraId="34567C6F">
      <w:pPr>
        <w:wordWrap w:val="0"/>
        <w:ind w:firstLine="480"/>
        <w:rPr>
          <w:rFonts w:ascii="仿宋" w:hAnsi="仿宋" w:eastAsia="仿宋" w:cs="仿宋"/>
          <w:highlight w:val="none"/>
        </w:rPr>
      </w:pPr>
      <w:r>
        <w:rPr>
          <w:rFonts w:hint="eastAsia" w:ascii="仿宋" w:hAnsi="仿宋" w:eastAsia="仿宋" w:cs="仿宋"/>
          <w:highlight w:val="none"/>
        </w:rPr>
        <w:t>请法人股东尽快完成资料准备工作，将电子版资料发送至邮箱</w:t>
      </w:r>
      <w:r>
        <w:rPr>
          <w:rFonts w:hint="eastAsia" w:ascii="仿宋" w:hAnsi="仿宋" w:eastAsia="仿宋" w:cs="仿宋"/>
          <w:highlight w:val="none"/>
        </w:rPr>
        <w:t>scbank.gdqq@dentons.cn</w:t>
      </w:r>
      <w:r>
        <w:rPr>
          <w:rFonts w:hint="eastAsia" w:ascii="仿宋" w:hAnsi="仿宋" w:eastAsia="仿宋" w:cs="仿宋"/>
          <w:highlight w:val="none"/>
        </w:rPr>
        <w:t>，经我行确认资料无误后，再统一出具盖章的纸质版资料并在办理股份确权登记时携带。</w:t>
      </w:r>
    </w:p>
    <w:p w14:paraId="74F07F78">
      <w:pPr>
        <w:ind w:firstLine="482"/>
        <w:rPr>
          <w:rFonts w:ascii="仿宋" w:hAnsi="仿宋" w:eastAsia="仿宋" w:cs="仿宋"/>
          <w:b/>
          <w:bCs/>
          <w:highlight w:val="none"/>
        </w:rPr>
      </w:pPr>
      <w:r>
        <w:rPr>
          <w:rFonts w:hint="eastAsia" w:ascii="仿宋" w:hAnsi="仿宋" w:eastAsia="仿宋" w:cs="仿宋"/>
          <w:b/>
          <w:bCs/>
          <w:highlight w:val="none"/>
        </w:rPr>
        <w:t>二、纸质版资料提供要求</w:t>
      </w:r>
    </w:p>
    <w:p w14:paraId="495713EE">
      <w:pPr>
        <w:ind w:firstLine="480"/>
        <w:rPr>
          <w:rFonts w:ascii="仿宋" w:hAnsi="仿宋" w:eastAsia="仿宋" w:cs="仿宋"/>
          <w:highlight w:val="none"/>
        </w:rPr>
      </w:pPr>
      <w:r>
        <w:rPr>
          <w:rFonts w:hint="eastAsia" w:ascii="仿宋" w:hAnsi="仿宋" w:eastAsia="仿宋" w:cs="仿宋"/>
          <w:highlight w:val="none"/>
        </w:rPr>
        <w:t>详细请见如下提供份数要求，根据如下要求提供原件以及复印件（单面复印）。复印件均需加盖公章，单页首页盖章、多页首页盖公章+骑缝章，并注明“此复印件与原件一致”。</w:t>
      </w:r>
    </w:p>
    <w:tbl>
      <w:tblPr>
        <w:tblStyle w:val="7"/>
        <w:tblW w:w="878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091"/>
        <w:gridCol w:w="2693"/>
      </w:tblGrid>
      <w:tr w14:paraId="60B478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shd w:val="clear" w:color="auto" w:fill="D0CECE" w:themeFill="background2" w:themeFillShade="E6"/>
          </w:tcPr>
          <w:p w14:paraId="766DAF59">
            <w:pPr>
              <w:ind w:firstLine="0" w:firstLineChars="0"/>
              <w:rPr>
                <w:rFonts w:ascii="仿宋" w:hAnsi="仿宋" w:eastAsia="仿宋" w:cs="仿宋"/>
                <w:b/>
                <w:bCs/>
                <w:highlight w:val="none"/>
              </w:rPr>
            </w:pPr>
            <w:r>
              <w:rPr>
                <w:rFonts w:hint="eastAsia" w:ascii="仿宋" w:hAnsi="仿宋" w:eastAsia="仿宋" w:cs="仿宋"/>
                <w:b/>
                <w:bCs/>
                <w:highlight w:val="none"/>
              </w:rPr>
              <w:t>一、法人股东之法定代表人亲自办理</w:t>
            </w:r>
          </w:p>
        </w:tc>
        <w:tc>
          <w:tcPr>
            <w:tcW w:w="2693" w:type="dxa"/>
            <w:shd w:val="clear" w:color="auto" w:fill="D0CECE" w:themeFill="background2" w:themeFillShade="E6"/>
          </w:tcPr>
          <w:p w14:paraId="68ECD501">
            <w:pPr>
              <w:ind w:firstLine="0" w:firstLineChars="0"/>
              <w:rPr>
                <w:rFonts w:ascii="仿宋" w:hAnsi="仿宋" w:eastAsia="仿宋" w:cs="仿宋"/>
                <w:b/>
                <w:bCs/>
                <w:highlight w:val="none"/>
              </w:rPr>
            </w:pPr>
            <w:r>
              <w:rPr>
                <w:rFonts w:hint="eastAsia" w:ascii="仿宋" w:hAnsi="仿宋" w:eastAsia="仿宋" w:cs="仿宋"/>
                <w:b/>
                <w:bCs/>
                <w:highlight w:val="none"/>
              </w:rPr>
              <w:t>提供份数</w:t>
            </w:r>
          </w:p>
        </w:tc>
      </w:tr>
      <w:tr w14:paraId="45B2C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42665DA0">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《四川银行股份有限公司法人股东持有股份确认登记表</w:t>
            </w:r>
            <w:r>
              <w:rPr>
                <w:rFonts w:hint="eastAsia" w:ascii="仿宋" w:hAnsi="仿宋" w:eastAsia="仿宋" w:cs="仿宋"/>
                <w:spacing w:val="-238"/>
                <w:sz w:val="24"/>
                <w:szCs w:val="24"/>
                <w:highlight w:val="none"/>
              </w:rPr>
              <w:t>》</w:t>
            </w:r>
            <w:r>
              <w:rPr>
                <w:rFonts w:hint="eastAsia" w:ascii="仿宋" w:hAnsi="仿宋" w:eastAsia="仿宋" w:cs="仿宋"/>
                <w:sz w:val="24"/>
                <w:szCs w:val="24"/>
                <w:highlight w:val="none"/>
              </w:rPr>
              <w:t>（</w:t>
            </w:r>
            <w:r>
              <w:rPr>
                <w:rFonts w:hint="eastAsia" w:ascii="仿宋" w:hAnsi="仿宋" w:eastAsia="仿宋" w:cs="仿宋"/>
                <w:spacing w:val="-20"/>
                <w:sz w:val="24"/>
                <w:szCs w:val="24"/>
                <w:highlight w:val="none"/>
              </w:rPr>
              <w:t>附件 1</w:t>
            </w:r>
            <w:r>
              <w:rPr>
                <w:rFonts w:hint="eastAsia" w:ascii="仿宋" w:hAnsi="仿宋" w:eastAsia="仿宋" w:cs="仿宋"/>
                <w:spacing w:val="-6"/>
                <w:sz w:val="24"/>
                <w:szCs w:val="24"/>
                <w:highlight w:val="none"/>
              </w:rPr>
              <w:t>）</w:t>
            </w:r>
          </w:p>
          <w:p w14:paraId="068E30B3">
            <w:pPr>
              <w:ind w:firstLine="0" w:firstLineChars="0"/>
              <w:rPr>
                <w:rFonts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color w:val="FF0000"/>
                <w:highlight w:val="none"/>
              </w:rPr>
              <w:t>本文件仅加盖公章不签字，现场确权时在录像下进行签字</w:t>
            </w:r>
            <w:r>
              <w:rPr>
                <w:rFonts w:hint="eastAsia" w:ascii="仿宋" w:hAnsi="仿宋" w:eastAsia="仿宋" w:cs="仿宋"/>
                <w:highlight w:val="none"/>
              </w:rPr>
              <w:t>）</w:t>
            </w:r>
          </w:p>
        </w:tc>
        <w:tc>
          <w:tcPr>
            <w:tcW w:w="2693" w:type="dxa"/>
            <w:vAlign w:val="center"/>
          </w:tcPr>
          <w:p w14:paraId="17EEF827">
            <w:pPr>
              <w:ind w:firstLine="0" w:firstLineChars="0"/>
              <w:rPr>
                <w:rFonts w:ascii="仿宋" w:hAnsi="仿宋" w:eastAsia="仿宋" w:cs="仿宋"/>
                <w:highlight w:val="none"/>
              </w:rPr>
            </w:pPr>
            <w:r>
              <w:rPr>
                <w:rFonts w:hint="eastAsia" w:ascii="仿宋" w:hAnsi="仿宋" w:eastAsia="仿宋" w:cs="仿宋"/>
                <w:highlight w:val="none"/>
              </w:rPr>
              <w:t>1 份原件，</w:t>
            </w: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0A0BF7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75BD6EC0">
            <w:pPr>
              <w:ind w:firstLine="0" w:firstLineChars="0"/>
              <w:rPr>
                <w:rFonts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highlight w:val="none"/>
                <w:lang w:eastAsia="zh-CN"/>
              </w:rPr>
              <w:t>.</w:t>
            </w:r>
            <w:r>
              <w:rPr>
                <w:rFonts w:hint="eastAsia" w:ascii="仿宋" w:hAnsi="仿宋" w:eastAsia="仿宋" w:cs="仿宋"/>
                <w:spacing w:val="8"/>
                <w:highlight w:val="none"/>
              </w:rPr>
              <w:t>《四川银行股份有限公司法人股东有关材料及信息提供的承诺</w:t>
            </w:r>
            <w:r>
              <w:rPr>
                <w:rFonts w:hint="eastAsia" w:ascii="仿宋" w:hAnsi="仿宋" w:eastAsia="仿宋" w:cs="仿宋"/>
                <w:highlight w:val="none"/>
              </w:rPr>
              <w:t>函》（</w:t>
            </w:r>
            <w:r>
              <w:rPr>
                <w:rFonts w:hint="eastAsia" w:ascii="仿宋" w:hAnsi="仿宋" w:eastAsia="仿宋" w:cs="仿宋"/>
                <w:spacing w:val="-20"/>
                <w:highlight w:val="none"/>
              </w:rPr>
              <w:t>附件 2</w:t>
            </w:r>
            <w:r>
              <w:rPr>
                <w:rFonts w:hint="eastAsia" w:ascii="仿宋" w:hAnsi="仿宋" w:eastAsia="仿宋" w:cs="仿宋"/>
                <w:highlight w:val="none"/>
              </w:rPr>
              <w:t>）</w:t>
            </w:r>
          </w:p>
        </w:tc>
        <w:tc>
          <w:tcPr>
            <w:tcW w:w="2693" w:type="dxa"/>
            <w:vAlign w:val="center"/>
          </w:tcPr>
          <w:p w14:paraId="7F4EB894">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份原件</w:t>
            </w:r>
          </w:p>
        </w:tc>
      </w:tr>
      <w:tr w14:paraId="60541B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081A6631">
            <w:pPr>
              <w:ind w:firstLine="0" w:firstLineChars="0"/>
              <w:rPr>
                <w:rFonts w:ascii="仿宋" w:hAnsi="仿宋" w:eastAsia="仿宋" w:cs="仿宋"/>
                <w:highlight w:val="none"/>
              </w:rPr>
            </w:pPr>
            <w:r>
              <w:rPr>
                <w:rFonts w:hint="eastAsia" w:ascii="仿宋" w:hAnsi="仿宋" w:eastAsia="仿宋" w:cs="仿宋"/>
                <w:highlight w:val="none"/>
              </w:rPr>
              <w:t>3</w:t>
            </w:r>
            <w:r>
              <w:rPr>
                <w:rFonts w:hint="eastAsia" w:ascii="仿宋" w:hAnsi="仿宋" w:eastAsia="仿宋" w:cs="仿宋"/>
                <w:highlight w:val="none"/>
                <w:lang w:eastAsia="zh-CN"/>
              </w:rPr>
              <w:t>.</w:t>
            </w:r>
            <w:r>
              <w:rPr>
                <w:rFonts w:hint="eastAsia" w:ascii="仿宋" w:hAnsi="仿宋" w:eastAsia="仿宋" w:cs="仿宋"/>
                <w:highlight w:val="none"/>
              </w:rPr>
              <w:t>法定代表人身份证</w:t>
            </w:r>
          </w:p>
        </w:tc>
        <w:tc>
          <w:tcPr>
            <w:tcW w:w="2693" w:type="dxa"/>
            <w:vAlign w:val="center"/>
          </w:tcPr>
          <w:p w14:paraId="77CF21E4">
            <w:pPr>
              <w:ind w:firstLine="0" w:firstLineChars="0"/>
              <w:rPr>
                <w:rFonts w:ascii="仿宋" w:hAnsi="仿宋" w:eastAsia="仿宋" w:cs="仿宋"/>
                <w:highlight w:val="none"/>
              </w:rPr>
            </w:pPr>
            <w:r>
              <w:rPr>
                <w:rFonts w:hint="eastAsia" w:ascii="仿宋" w:hAnsi="仿宋" w:eastAsia="仿宋" w:cs="仿宋"/>
                <w:highlight w:val="none"/>
              </w:rPr>
              <w:t>1 份原件，</w:t>
            </w: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207AAB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15B36220">
            <w:pPr>
              <w:ind w:firstLine="0" w:firstLineChars="0"/>
              <w:rPr>
                <w:rFonts w:ascii="仿宋" w:hAnsi="仿宋" w:eastAsia="仿宋" w:cs="仿宋"/>
                <w:highlight w:val="none"/>
              </w:rPr>
            </w:pPr>
            <w:r>
              <w:rPr>
                <w:rFonts w:hint="eastAsia" w:ascii="仿宋" w:hAnsi="仿宋" w:eastAsia="仿宋" w:cs="仿宋"/>
                <w:highlight w:val="none"/>
              </w:rPr>
              <w:t>4</w:t>
            </w:r>
            <w:r>
              <w:rPr>
                <w:rFonts w:hint="eastAsia" w:ascii="仿宋" w:hAnsi="仿宋" w:eastAsia="仿宋" w:cs="仿宋"/>
                <w:highlight w:val="none"/>
                <w:lang w:eastAsia="zh-CN"/>
              </w:rPr>
              <w:t>.</w:t>
            </w:r>
            <w:r>
              <w:rPr>
                <w:rFonts w:hint="eastAsia" w:ascii="仿宋" w:hAnsi="仿宋" w:eastAsia="仿宋" w:cs="仿宋"/>
                <w:highlight w:val="none"/>
              </w:rPr>
              <w:t>股权证书（或其他能够证明持有股权及股份数的资料，如投资入股协议、出资凭证）</w:t>
            </w:r>
          </w:p>
        </w:tc>
        <w:tc>
          <w:tcPr>
            <w:tcW w:w="2693" w:type="dxa"/>
            <w:vAlign w:val="center"/>
          </w:tcPr>
          <w:p w14:paraId="1DC8192E">
            <w:pPr>
              <w:ind w:firstLine="0" w:firstLineChars="0"/>
              <w:rPr>
                <w:rFonts w:ascii="仿宋" w:hAnsi="仿宋" w:eastAsia="仿宋" w:cs="仿宋"/>
                <w:highlight w:val="none"/>
              </w:rPr>
            </w:pPr>
            <w:r>
              <w:rPr>
                <w:rFonts w:hint="eastAsia" w:ascii="仿宋" w:hAnsi="仿宋" w:eastAsia="仿宋" w:cs="仿宋"/>
                <w:highlight w:val="none"/>
              </w:rPr>
              <w:t>1 份原件，</w:t>
            </w: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19AB1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1D24DE2E">
            <w:pPr>
              <w:ind w:firstLine="0" w:firstLineChars="0"/>
              <w:rPr>
                <w:rFonts w:ascii="仿宋" w:hAnsi="仿宋" w:eastAsia="仿宋" w:cs="仿宋"/>
                <w:highlight w:val="none"/>
              </w:rPr>
            </w:pPr>
            <w:r>
              <w:rPr>
                <w:rFonts w:hint="eastAsia" w:ascii="仿宋" w:hAnsi="仿宋" w:eastAsia="仿宋" w:cs="仿宋"/>
                <w:highlight w:val="none"/>
              </w:rPr>
              <w:t>5</w:t>
            </w:r>
            <w:r>
              <w:rPr>
                <w:rFonts w:hint="eastAsia" w:ascii="仿宋" w:hAnsi="仿宋" w:eastAsia="仿宋" w:cs="仿宋"/>
                <w:highlight w:val="none"/>
                <w:lang w:eastAsia="zh-CN"/>
              </w:rPr>
              <w:t>.</w:t>
            </w:r>
            <w:r>
              <w:rPr>
                <w:rFonts w:hint="eastAsia" w:ascii="仿宋" w:hAnsi="仿宋" w:eastAsia="仿宋" w:cs="仿宋"/>
                <w:highlight w:val="none"/>
              </w:rPr>
              <w:t>营业执照副本（若非三证合一，还需提供组织机构代码证、税务登记证）</w:t>
            </w:r>
          </w:p>
        </w:tc>
        <w:tc>
          <w:tcPr>
            <w:tcW w:w="2693" w:type="dxa"/>
            <w:vAlign w:val="center"/>
          </w:tcPr>
          <w:p w14:paraId="2A6C5950">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2CFD5F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0E563233">
            <w:pPr>
              <w:ind w:firstLine="0" w:firstLineChars="0"/>
              <w:rPr>
                <w:rFonts w:ascii="仿宋" w:hAnsi="仿宋" w:eastAsia="仿宋" w:cs="仿宋"/>
                <w:highlight w:val="none"/>
              </w:rPr>
            </w:pPr>
            <w:r>
              <w:rPr>
                <w:rFonts w:hint="eastAsia" w:ascii="仿宋" w:hAnsi="仿宋" w:eastAsia="仿宋" w:cs="仿宋"/>
                <w:highlight w:val="none"/>
              </w:rPr>
              <w:t>6</w:t>
            </w:r>
            <w:r>
              <w:rPr>
                <w:rFonts w:hint="eastAsia" w:ascii="仿宋" w:hAnsi="仿宋" w:eastAsia="仿宋" w:cs="仿宋"/>
                <w:highlight w:val="none"/>
                <w:lang w:eastAsia="zh-CN"/>
              </w:rPr>
              <w:t>.</w:t>
            </w:r>
            <w:r>
              <w:rPr>
                <w:rFonts w:hint="eastAsia" w:ascii="仿宋" w:hAnsi="仿宋" w:eastAsia="仿宋" w:cs="仿宋"/>
                <w:highlight w:val="none"/>
              </w:rPr>
              <w:t>现行有效公司章程</w:t>
            </w:r>
          </w:p>
        </w:tc>
        <w:tc>
          <w:tcPr>
            <w:tcW w:w="2693" w:type="dxa"/>
            <w:vAlign w:val="center"/>
          </w:tcPr>
          <w:p w14:paraId="46BF0014">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09B3C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3034717E">
            <w:pPr>
              <w:ind w:firstLine="0" w:firstLineChars="0"/>
              <w:rPr>
                <w:rFonts w:ascii="仿宋" w:hAnsi="仿宋" w:eastAsia="仿宋" w:cs="仿宋"/>
                <w:highlight w:val="none"/>
              </w:rPr>
            </w:pPr>
            <w:r>
              <w:rPr>
                <w:rFonts w:hint="eastAsia" w:ascii="仿宋" w:hAnsi="仿宋" w:eastAsia="仿宋" w:cs="仿宋"/>
                <w:highlight w:val="none"/>
              </w:rPr>
              <w:t>7.入股时的内部决策文件（如</w:t>
            </w:r>
            <w:r>
              <w:rPr>
                <w:rFonts w:ascii="仿宋" w:hAnsi="仿宋" w:eastAsia="仿宋" w:cs="仿宋"/>
                <w:highlight w:val="none"/>
              </w:rPr>
              <w:t>股东会决议</w:t>
            </w:r>
            <w:r>
              <w:rPr>
                <w:rFonts w:hint="eastAsia" w:ascii="仿宋" w:hAnsi="仿宋" w:eastAsia="仿宋" w:cs="仿宋"/>
                <w:highlight w:val="none"/>
              </w:rPr>
              <w:t>、董事会决议）</w:t>
            </w:r>
          </w:p>
        </w:tc>
        <w:tc>
          <w:tcPr>
            <w:tcW w:w="2693" w:type="dxa"/>
            <w:vAlign w:val="center"/>
          </w:tcPr>
          <w:p w14:paraId="66F2BFC5">
            <w:pPr>
              <w:ind w:firstLine="0" w:firstLineChars="0"/>
              <w:rPr>
                <w:rFonts w:ascii="仿宋" w:hAnsi="仿宋" w:eastAsia="仿宋" w:cs="仿宋"/>
                <w:highlight w:val="none"/>
              </w:rPr>
            </w:pPr>
            <w:r>
              <w:rPr>
                <w:rFonts w:hint="eastAsia" w:ascii="仿宋" w:hAnsi="仿宋" w:eastAsia="仿宋" w:cs="仿宋"/>
                <w:highlight w:val="none"/>
              </w:rPr>
              <w:t>1 份原件，</w:t>
            </w: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543732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2B5702BD">
            <w:pPr>
              <w:ind w:firstLine="0" w:firstLineChars="0"/>
              <w:rPr>
                <w:rFonts w:ascii="仿宋" w:hAnsi="仿宋" w:eastAsia="仿宋" w:cs="仿宋"/>
                <w:highlight w:val="none"/>
              </w:rPr>
            </w:pPr>
            <w:r>
              <w:rPr>
                <w:rFonts w:hint="eastAsia" w:ascii="仿宋" w:hAnsi="仿宋" w:eastAsia="仿宋" w:cs="仿宋"/>
                <w:highlight w:val="none"/>
              </w:rPr>
              <w:t>8.入股时的出资凭证</w:t>
            </w:r>
          </w:p>
        </w:tc>
        <w:tc>
          <w:tcPr>
            <w:tcW w:w="2693" w:type="dxa"/>
            <w:vAlign w:val="center"/>
          </w:tcPr>
          <w:p w14:paraId="4410D138">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0859F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70E58E05">
            <w:pPr>
              <w:ind w:firstLine="0" w:firstLineChars="0"/>
              <w:rPr>
                <w:rFonts w:ascii="仿宋" w:hAnsi="仿宋" w:eastAsia="仿宋" w:cs="仿宋"/>
                <w:highlight w:val="none"/>
              </w:rPr>
            </w:pPr>
            <w:r>
              <w:rPr>
                <w:rFonts w:hint="eastAsia" w:ascii="仿宋" w:hAnsi="仿宋" w:eastAsia="仿宋" w:cs="仿宋"/>
                <w:highlight w:val="none"/>
              </w:rPr>
              <w:t>9.</w:t>
            </w:r>
            <w:r>
              <w:rPr>
                <w:rFonts w:hint="eastAsia" w:eastAsia="仿宋"/>
                <w:highlight w:val="none"/>
              </w:rPr>
              <w:t>最近三年</w:t>
            </w:r>
            <w:r>
              <w:rPr>
                <w:rFonts w:ascii="仿宋" w:hAnsi="仿宋" w:eastAsia="仿宋" w:cs="仿宋"/>
                <w:highlight w:val="none"/>
              </w:rPr>
              <w:t>审计报告及最近一期财务报表</w:t>
            </w:r>
          </w:p>
        </w:tc>
        <w:tc>
          <w:tcPr>
            <w:tcW w:w="2693" w:type="dxa"/>
            <w:vAlign w:val="center"/>
          </w:tcPr>
          <w:p w14:paraId="31864D8E">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437FEE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0C2B2AFD">
            <w:pPr>
              <w:ind w:firstLine="0" w:firstLineChars="0"/>
              <w:rPr>
                <w:rFonts w:ascii="仿宋" w:hAnsi="仿宋" w:eastAsia="仿宋" w:cs="仿宋"/>
                <w:highlight w:val="none"/>
              </w:rPr>
            </w:pPr>
            <w:r>
              <w:rPr>
                <w:rFonts w:hint="eastAsia" w:ascii="仿宋" w:hAnsi="仿宋" w:eastAsia="仿宋" w:cs="仿宋"/>
                <w:highlight w:val="none"/>
              </w:rPr>
              <w:t>10.如股东为国有企业，需提供国有产权登记证或国有股权设置批复文件复印件</w:t>
            </w:r>
          </w:p>
        </w:tc>
        <w:tc>
          <w:tcPr>
            <w:tcW w:w="2693" w:type="dxa"/>
            <w:vAlign w:val="center"/>
          </w:tcPr>
          <w:p w14:paraId="746F9560">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5AE6CA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5F2A6495">
            <w:pPr>
              <w:ind w:firstLine="0" w:firstLineChars="0"/>
              <w:rPr>
                <w:rFonts w:ascii="仿宋" w:hAnsi="仿宋" w:eastAsia="仿宋" w:cs="仿宋"/>
                <w:highlight w:val="none"/>
              </w:rPr>
            </w:pPr>
            <w:r>
              <w:rPr>
                <w:rFonts w:hint="eastAsia" w:ascii="仿宋" w:hAnsi="仿宋" w:eastAsia="仿宋" w:cs="仿宋"/>
                <w:highlight w:val="none"/>
              </w:rPr>
              <w:t>11.如股东持股超过</w:t>
            </w:r>
            <w:r>
              <w:rPr>
                <w:rFonts w:ascii="仿宋" w:hAnsi="仿宋" w:eastAsia="仿宋" w:cs="仿宋"/>
                <w:highlight w:val="none"/>
              </w:rPr>
              <w:t>5%</w:t>
            </w:r>
            <w:r>
              <w:rPr>
                <w:rFonts w:hint="eastAsia" w:ascii="仿宋" w:hAnsi="仿宋" w:eastAsia="仿宋" w:cs="仿宋"/>
                <w:highlight w:val="none"/>
              </w:rPr>
              <w:t>，需提供国家金融监督管理机构出具的股东资格核准批复文件</w:t>
            </w:r>
          </w:p>
        </w:tc>
        <w:tc>
          <w:tcPr>
            <w:tcW w:w="2693" w:type="dxa"/>
            <w:vAlign w:val="center"/>
          </w:tcPr>
          <w:p w14:paraId="00E982C3">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4B9B4E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shd w:val="clear" w:color="auto" w:fill="D0CECE" w:themeFill="background2" w:themeFillShade="E6"/>
          </w:tcPr>
          <w:p w14:paraId="6C2C125B">
            <w:pPr>
              <w:ind w:firstLine="0" w:firstLineChars="0"/>
              <w:rPr>
                <w:rFonts w:ascii="仿宋" w:hAnsi="仿宋" w:eastAsia="仿宋" w:cs="仿宋"/>
                <w:b/>
                <w:bCs/>
                <w:highlight w:val="none"/>
              </w:rPr>
            </w:pPr>
            <w:r>
              <w:rPr>
                <w:rFonts w:hint="eastAsia" w:ascii="仿宋" w:hAnsi="仿宋" w:eastAsia="仿宋" w:cs="仿宋"/>
                <w:b/>
                <w:bCs/>
                <w:highlight w:val="none"/>
              </w:rPr>
              <w:t>二、法人股东委托办理</w:t>
            </w:r>
          </w:p>
        </w:tc>
        <w:tc>
          <w:tcPr>
            <w:tcW w:w="2693" w:type="dxa"/>
            <w:shd w:val="clear" w:color="auto" w:fill="D0CECE" w:themeFill="background2" w:themeFillShade="E6"/>
            <w:vAlign w:val="center"/>
          </w:tcPr>
          <w:p w14:paraId="71C91E46">
            <w:pPr>
              <w:ind w:firstLine="0" w:firstLineChars="0"/>
              <w:rPr>
                <w:rFonts w:ascii="仿宋" w:hAnsi="仿宋" w:eastAsia="仿宋" w:cs="仿宋"/>
                <w:b/>
                <w:bCs/>
                <w:highlight w:val="none"/>
              </w:rPr>
            </w:pPr>
            <w:r>
              <w:rPr>
                <w:rFonts w:hint="eastAsia" w:ascii="仿宋" w:hAnsi="仿宋" w:eastAsia="仿宋" w:cs="仿宋"/>
                <w:b/>
                <w:bCs/>
                <w:highlight w:val="none"/>
              </w:rPr>
              <w:t>提供份数</w:t>
            </w:r>
          </w:p>
        </w:tc>
      </w:tr>
      <w:tr w14:paraId="1196F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1B89855D">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《四川银行股份有限公司法人股东持有股份确认登记表</w:t>
            </w:r>
            <w:r>
              <w:rPr>
                <w:rFonts w:hint="eastAsia" w:ascii="仿宋" w:hAnsi="仿宋" w:eastAsia="仿宋" w:cs="仿宋"/>
                <w:spacing w:val="-238"/>
                <w:sz w:val="24"/>
                <w:szCs w:val="24"/>
                <w:highlight w:val="none"/>
              </w:rPr>
              <w:t>》</w:t>
            </w:r>
            <w:r>
              <w:rPr>
                <w:rFonts w:hint="eastAsia" w:ascii="仿宋" w:hAnsi="仿宋" w:eastAsia="仿宋" w:cs="仿宋"/>
                <w:sz w:val="24"/>
                <w:szCs w:val="24"/>
                <w:highlight w:val="none"/>
              </w:rPr>
              <w:t>（</w:t>
            </w:r>
            <w:r>
              <w:rPr>
                <w:rFonts w:hint="eastAsia" w:ascii="仿宋" w:hAnsi="仿宋" w:eastAsia="仿宋" w:cs="仿宋"/>
                <w:spacing w:val="-20"/>
                <w:sz w:val="24"/>
                <w:szCs w:val="24"/>
                <w:highlight w:val="none"/>
              </w:rPr>
              <w:t>附件 1</w:t>
            </w:r>
            <w:r>
              <w:rPr>
                <w:rFonts w:hint="eastAsia" w:ascii="仿宋" w:hAnsi="仿宋" w:eastAsia="仿宋" w:cs="仿宋"/>
                <w:spacing w:val="-6"/>
                <w:sz w:val="24"/>
                <w:szCs w:val="24"/>
                <w:highlight w:val="none"/>
              </w:rPr>
              <w:t>）</w:t>
            </w:r>
          </w:p>
          <w:p w14:paraId="6CB472E3">
            <w:pPr>
              <w:ind w:firstLine="0" w:firstLineChars="0"/>
              <w:rPr>
                <w:rFonts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color w:val="FF0000"/>
                <w:highlight w:val="none"/>
              </w:rPr>
              <w:t>本文件仅加盖公章不签字，现场确权时在录像下进行签字</w:t>
            </w:r>
            <w:r>
              <w:rPr>
                <w:rFonts w:hint="eastAsia" w:ascii="仿宋" w:hAnsi="仿宋" w:eastAsia="仿宋" w:cs="仿宋"/>
                <w:highlight w:val="none"/>
              </w:rPr>
              <w:t>）</w:t>
            </w:r>
          </w:p>
        </w:tc>
        <w:tc>
          <w:tcPr>
            <w:tcW w:w="2693" w:type="dxa"/>
            <w:vAlign w:val="center"/>
          </w:tcPr>
          <w:p w14:paraId="61A85377">
            <w:pPr>
              <w:ind w:firstLine="0" w:firstLineChars="0"/>
              <w:rPr>
                <w:rFonts w:ascii="仿宋" w:hAnsi="仿宋" w:eastAsia="仿宋" w:cs="仿宋"/>
                <w:highlight w:val="none"/>
              </w:rPr>
            </w:pPr>
            <w:r>
              <w:rPr>
                <w:rFonts w:hint="eastAsia" w:ascii="仿宋" w:hAnsi="仿宋" w:eastAsia="仿宋" w:cs="仿宋"/>
                <w:highlight w:val="none"/>
              </w:rPr>
              <w:t>1 份原件，</w:t>
            </w: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1C9D73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431AA1D6">
            <w:pPr>
              <w:ind w:firstLine="0" w:firstLineChars="0"/>
              <w:rPr>
                <w:rFonts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highlight w:val="none"/>
                <w:lang w:eastAsia="zh-CN"/>
              </w:rPr>
              <w:t>.</w:t>
            </w:r>
            <w:r>
              <w:rPr>
                <w:rFonts w:hint="eastAsia" w:ascii="仿宋" w:hAnsi="仿宋" w:eastAsia="仿宋" w:cs="仿宋"/>
                <w:highlight w:val="none"/>
              </w:rPr>
              <w:t>《</w:t>
            </w:r>
            <w:r>
              <w:rPr>
                <w:rFonts w:hint="eastAsia" w:ascii="仿宋" w:hAnsi="仿宋" w:eastAsia="仿宋" w:cs="仿宋"/>
                <w:spacing w:val="8"/>
                <w:highlight w:val="none"/>
              </w:rPr>
              <w:t>四川银行股份有限公司法人股东有关材料及信息提供的承诺函》</w:t>
            </w:r>
            <w:r>
              <w:rPr>
                <w:rFonts w:hint="eastAsia" w:ascii="仿宋" w:hAnsi="仿宋" w:eastAsia="仿宋" w:cs="仿宋"/>
                <w:highlight w:val="none"/>
              </w:rPr>
              <w:t>（附件2）</w:t>
            </w:r>
          </w:p>
        </w:tc>
        <w:tc>
          <w:tcPr>
            <w:tcW w:w="2693" w:type="dxa"/>
            <w:vAlign w:val="center"/>
          </w:tcPr>
          <w:p w14:paraId="6FBF6548">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份原件</w:t>
            </w:r>
          </w:p>
        </w:tc>
      </w:tr>
      <w:tr w14:paraId="59A12C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374486CB">
            <w:pPr>
              <w:ind w:firstLine="0" w:firstLineChars="0"/>
              <w:rPr>
                <w:rFonts w:ascii="仿宋" w:hAnsi="仿宋" w:eastAsia="仿宋" w:cs="仿宋"/>
                <w:highlight w:val="none"/>
              </w:rPr>
            </w:pPr>
            <w:r>
              <w:rPr>
                <w:rFonts w:hint="eastAsia" w:ascii="仿宋" w:hAnsi="仿宋" w:eastAsia="仿宋" w:cs="仿宋"/>
                <w:highlight w:val="none"/>
              </w:rPr>
              <w:t>3</w:t>
            </w:r>
            <w:r>
              <w:rPr>
                <w:rFonts w:hint="eastAsia" w:ascii="仿宋" w:hAnsi="仿宋" w:eastAsia="仿宋" w:cs="仿宋"/>
                <w:highlight w:val="none"/>
                <w:lang w:eastAsia="zh-CN"/>
              </w:rPr>
              <w:t>.</w:t>
            </w:r>
            <w:r>
              <w:rPr>
                <w:rFonts w:hint="eastAsia" w:ascii="仿宋" w:hAnsi="仿宋" w:eastAsia="仿宋" w:cs="仿宋"/>
                <w:highlight w:val="none"/>
              </w:rPr>
              <w:t>授权委托书（</w:t>
            </w:r>
            <w:r>
              <w:rPr>
                <w:rFonts w:hint="eastAsia" w:ascii="仿宋" w:hAnsi="仿宋" w:eastAsia="仿宋" w:cs="仿宋"/>
                <w:spacing w:val="-20"/>
                <w:highlight w:val="none"/>
              </w:rPr>
              <w:t>附件 3</w:t>
            </w:r>
            <w:r>
              <w:rPr>
                <w:rFonts w:hint="eastAsia" w:ascii="仿宋" w:hAnsi="仿宋" w:eastAsia="仿宋" w:cs="仿宋"/>
                <w:highlight w:val="none"/>
              </w:rPr>
              <w:t>）</w:t>
            </w:r>
          </w:p>
        </w:tc>
        <w:tc>
          <w:tcPr>
            <w:tcW w:w="2693" w:type="dxa"/>
            <w:vAlign w:val="center"/>
          </w:tcPr>
          <w:p w14:paraId="5AF3E4E6">
            <w:pPr>
              <w:ind w:firstLine="0" w:firstLineChars="0"/>
              <w:rPr>
                <w:rFonts w:ascii="仿宋" w:hAnsi="仿宋" w:eastAsia="仿宋" w:cs="仿宋"/>
                <w:highlight w:val="none"/>
              </w:rPr>
            </w:pPr>
            <w:r>
              <w:rPr>
                <w:rFonts w:hint="eastAsia" w:ascii="仿宋" w:hAnsi="仿宋" w:eastAsia="仿宋" w:cs="仿宋"/>
                <w:highlight w:val="none"/>
              </w:rPr>
              <w:t>1 份原件，</w:t>
            </w: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5D5C7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7C59FE3F">
            <w:pPr>
              <w:ind w:firstLine="0" w:firstLineChars="0"/>
              <w:rPr>
                <w:rFonts w:ascii="仿宋" w:hAnsi="仿宋" w:eastAsia="仿宋" w:cs="仿宋"/>
                <w:highlight w:val="none"/>
              </w:rPr>
            </w:pPr>
            <w:r>
              <w:rPr>
                <w:rFonts w:hint="eastAsia" w:ascii="仿宋" w:hAnsi="仿宋" w:eastAsia="仿宋" w:cs="仿宋"/>
                <w:highlight w:val="none"/>
              </w:rPr>
              <w:t>4</w:t>
            </w:r>
            <w:r>
              <w:rPr>
                <w:rFonts w:hint="eastAsia" w:ascii="仿宋" w:hAnsi="仿宋" w:eastAsia="仿宋" w:cs="仿宋"/>
                <w:highlight w:val="none"/>
                <w:lang w:eastAsia="zh-CN"/>
              </w:rPr>
              <w:t>.</w:t>
            </w:r>
            <w:r>
              <w:rPr>
                <w:rFonts w:hint="eastAsia" w:ascii="仿宋" w:hAnsi="仿宋" w:eastAsia="仿宋" w:cs="仿宋"/>
                <w:highlight w:val="none"/>
              </w:rPr>
              <w:t>法定代表人身份证</w:t>
            </w:r>
          </w:p>
        </w:tc>
        <w:tc>
          <w:tcPr>
            <w:tcW w:w="2693" w:type="dxa"/>
            <w:vAlign w:val="center"/>
          </w:tcPr>
          <w:p w14:paraId="237BBF09">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0A7EBA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5DA34360">
            <w:pPr>
              <w:ind w:firstLine="0" w:firstLineChars="0"/>
              <w:rPr>
                <w:rFonts w:ascii="仿宋" w:hAnsi="仿宋" w:eastAsia="仿宋" w:cs="仿宋"/>
                <w:highlight w:val="none"/>
              </w:rPr>
            </w:pPr>
            <w:r>
              <w:rPr>
                <w:rFonts w:hint="eastAsia" w:ascii="仿宋" w:hAnsi="仿宋" w:eastAsia="仿宋" w:cs="仿宋"/>
                <w:highlight w:val="none"/>
              </w:rPr>
              <w:t>5</w:t>
            </w:r>
            <w:r>
              <w:rPr>
                <w:rFonts w:hint="eastAsia" w:ascii="仿宋" w:hAnsi="仿宋" w:eastAsia="仿宋" w:cs="仿宋"/>
                <w:highlight w:val="none"/>
                <w:lang w:eastAsia="zh-CN"/>
              </w:rPr>
              <w:t>.</w:t>
            </w:r>
            <w:r>
              <w:rPr>
                <w:rFonts w:hint="eastAsia" w:ascii="仿宋" w:hAnsi="仿宋" w:eastAsia="仿宋" w:cs="仿宋"/>
                <w:highlight w:val="none"/>
              </w:rPr>
              <w:t>委托代理人身份证</w:t>
            </w:r>
          </w:p>
        </w:tc>
        <w:tc>
          <w:tcPr>
            <w:tcW w:w="2693" w:type="dxa"/>
            <w:vAlign w:val="center"/>
          </w:tcPr>
          <w:p w14:paraId="5B5C99A2">
            <w:pPr>
              <w:ind w:firstLine="0" w:firstLineChars="0"/>
              <w:rPr>
                <w:rFonts w:ascii="仿宋" w:hAnsi="仿宋" w:eastAsia="仿宋" w:cs="仿宋"/>
                <w:highlight w:val="none"/>
              </w:rPr>
            </w:pPr>
            <w:r>
              <w:rPr>
                <w:rFonts w:hint="eastAsia" w:ascii="仿宋" w:hAnsi="仿宋" w:eastAsia="仿宋" w:cs="仿宋"/>
                <w:highlight w:val="none"/>
              </w:rPr>
              <w:t>1 份原件，</w:t>
            </w: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501A1D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413B9D74">
            <w:pPr>
              <w:ind w:firstLine="0" w:firstLineChars="0"/>
              <w:rPr>
                <w:rFonts w:ascii="仿宋" w:hAnsi="仿宋" w:eastAsia="仿宋" w:cs="仿宋"/>
                <w:highlight w:val="none"/>
              </w:rPr>
            </w:pPr>
            <w:r>
              <w:rPr>
                <w:rFonts w:hint="eastAsia" w:ascii="仿宋" w:hAnsi="仿宋" w:eastAsia="仿宋" w:cs="仿宋"/>
                <w:highlight w:val="none"/>
              </w:rPr>
              <w:t>6</w:t>
            </w:r>
            <w:r>
              <w:rPr>
                <w:rFonts w:hint="eastAsia" w:ascii="仿宋" w:hAnsi="仿宋" w:eastAsia="仿宋" w:cs="仿宋"/>
                <w:highlight w:val="none"/>
                <w:lang w:eastAsia="zh-CN"/>
              </w:rPr>
              <w:t>.</w:t>
            </w:r>
            <w:r>
              <w:rPr>
                <w:rFonts w:hint="eastAsia" w:ascii="仿宋" w:hAnsi="仿宋" w:eastAsia="仿宋" w:cs="仿宋"/>
                <w:highlight w:val="none"/>
              </w:rPr>
              <w:t>股权证书（或其他能够证明持有股权及股份数的资料，如投资入股协议、出资凭证）</w:t>
            </w:r>
          </w:p>
        </w:tc>
        <w:tc>
          <w:tcPr>
            <w:tcW w:w="2693" w:type="dxa"/>
            <w:vAlign w:val="center"/>
          </w:tcPr>
          <w:p w14:paraId="271447FB">
            <w:pPr>
              <w:ind w:firstLine="0" w:firstLineChars="0"/>
              <w:rPr>
                <w:rFonts w:ascii="仿宋" w:hAnsi="仿宋" w:eastAsia="仿宋" w:cs="仿宋"/>
                <w:highlight w:val="none"/>
              </w:rPr>
            </w:pPr>
            <w:r>
              <w:rPr>
                <w:rFonts w:hint="eastAsia" w:ascii="仿宋" w:hAnsi="仿宋" w:eastAsia="仿宋" w:cs="仿宋"/>
                <w:highlight w:val="none"/>
              </w:rPr>
              <w:t>1 份原件，</w:t>
            </w: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15DE8D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70F1C6D7">
            <w:pPr>
              <w:ind w:firstLine="0" w:firstLineChars="0"/>
              <w:rPr>
                <w:rFonts w:ascii="仿宋" w:hAnsi="仿宋" w:eastAsia="仿宋" w:cs="仿宋"/>
                <w:highlight w:val="none"/>
              </w:rPr>
            </w:pPr>
            <w:r>
              <w:rPr>
                <w:rFonts w:hint="eastAsia" w:ascii="仿宋" w:hAnsi="仿宋" w:eastAsia="仿宋" w:cs="仿宋"/>
                <w:highlight w:val="none"/>
              </w:rPr>
              <w:t>7</w:t>
            </w:r>
            <w:r>
              <w:rPr>
                <w:rFonts w:hint="eastAsia" w:ascii="仿宋" w:hAnsi="仿宋" w:eastAsia="仿宋" w:cs="仿宋"/>
                <w:highlight w:val="none"/>
                <w:lang w:eastAsia="zh-CN"/>
              </w:rPr>
              <w:t>.</w:t>
            </w:r>
            <w:r>
              <w:rPr>
                <w:rFonts w:hint="eastAsia" w:ascii="仿宋" w:hAnsi="仿宋" w:eastAsia="仿宋" w:cs="仿宋"/>
                <w:highlight w:val="none"/>
              </w:rPr>
              <w:t>营业执照副本（若非三证合一，还需提供组织机构代码证、税务登记证）</w:t>
            </w:r>
          </w:p>
        </w:tc>
        <w:tc>
          <w:tcPr>
            <w:tcW w:w="2693" w:type="dxa"/>
            <w:vAlign w:val="center"/>
          </w:tcPr>
          <w:p w14:paraId="06661920">
            <w:pPr>
              <w:ind w:firstLine="0" w:firstLineChars="0"/>
              <w:rPr>
                <w:rFonts w:ascii="仿宋" w:hAnsi="仿宋" w:eastAsia="仿宋" w:cs="仿宋"/>
                <w:highlight w:val="none"/>
              </w:rPr>
            </w:pPr>
            <w:r>
              <w:rPr>
                <w:rFonts w:hint="eastAsia" w:ascii="仿宋" w:hAnsi="仿宋" w:eastAsia="仿宋" w:cs="仿宋"/>
                <w:highlight w:val="none"/>
                <w:lang w:val="en-US" w:eastAsia="zh-CN"/>
              </w:rPr>
              <w:t>2</w:t>
            </w:r>
            <w:r>
              <w:rPr>
                <w:rFonts w:hint="eastAsia" w:ascii="仿宋" w:hAnsi="仿宋" w:eastAsia="仿宋" w:cs="仿宋"/>
                <w:highlight w:val="none"/>
              </w:rPr>
              <w:t xml:space="preserve"> 份复印件</w:t>
            </w:r>
          </w:p>
        </w:tc>
      </w:tr>
      <w:tr w14:paraId="251572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78B9C7D9">
            <w:pPr>
              <w:ind w:firstLine="0" w:firstLineChars="0"/>
              <w:rPr>
                <w:rFonts w:ascii="仿宋" w:hAnsi="仿宋" w:eastAsia="仿宋" w:cs="仿宋"/>
                <w:highlight w:val="none"/>
              </w:rPr>
            </w:pPr>
            <w:r>
              <w:rPr>
                <w:rFonts w:hint="eastAsia" w:ascii="仿宋" w:hAnsi="仿宋" w:eastAsia="仿宋" w:cs="仿宋"/>
                <w:highlight w:val="none"/>
              </w:rPr>
              <w:t>8</w:t>
            </w:r>
            <w:r>
              <w:rPr>
                <w:rFonts w:hint="eastAsia" w:ascii="仿宋" w:hAnsi="仿宋" w:eastAsia="仿宋" w:cs="仿宋"/>
                <w:highlight w:val="none"/>
                <w:lang w:eastAsia="zh-CN"/>
              </w:rPr>
              <w:t>.</w:t>
            </w:r>
            <w:r>
              <w:rPr>
                <w:rFonts w:hint="eastAsia" w:ascii="仿宋" w:hAnsi="仿宋" w:eastAsia="仿宋" w:cs="仿宋"/>
                <w:highlight w:val="none"/>
              </w:rPr>
              <w:t>现行有效公司章程</w:t>
            </w:r>
          </w:p>
        </w:tc>
        <w:tc>
          <w:tcPr>
            <w:tcW w:w="2693" w:type="dxa"/>
            <w:vAlign w:val="center"/>
          </w:tcPr>
          <w:p w14:paraId="0A34C27A">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份复印件</w:t>
            </w:r>
          </w:p>
        </w:tc>
      </w:tr>
      <w:tr w14:paraId="69A61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shd w:val="clear" w:color="auto" w:fill="D0CECE" w:themeFill="background2" w:themeFillShade="E6"/>
          </w:tcPr>
          <w:p w14:paraId="42D66A79">
            <w:pPr>
              <w:ind w:firstLine="0" w:firstLineChars="0"/>
              <w:rPr>
                <w:rFonts w:ascii="仿宋" w:hAnsi="仿宋" w:eastAsia="仿宋" w:cs="仿宋"/>
                <w:b/>
                <w:bCs/>
                <w:highlight w:val="none"/>
              </w:rPr>
            </w:pPr>
            <w:r>
              <w:rPr>
                <w:rFonts w:hint="eastAsia" w:ascii="仿宋" w:hAnsi="仿宋" w:eastAsia="仿宋" w:cs="仿宋"/>
                <w:b/>
                <w:bCs/>
                <w:highlight w:val="none"/>
                <w:lang w:val="en-US" w:eastAsia="zh-CN"/>
              </w:rPr>
              <w:t>三</w:t>
            </w:r>
            <w:r>
              <w:rPr>
                <w:rFonts w:hint="eastAsia" w:ascii="仿宋" w:hAnsi="仿宋" w:eastAsia="仿宋" w:cs="仿宋"/>
                <w:b/>
                <w:bCs/>
                <w:highlight w:val="none"/>
              </w:rPr>
              <w:t>、特殊情况下所需</w:t>
            </w:r>
            <w:r>
              <w:rPr>
                <w:rFonts w:hint="eastAsia" w:ascii="仿宋" w:hAnsi="仿宋" w:eastAsia="仿宋" w:cs="仿宋"/>
                <w:b/>
                <w:bCs/>
                <w:highlight w:val="none"/>
              </w:rPr>
              <w:t>额外</w:t>
            </w:r>
            <w:r>
              <w:rPr>
                <w:rFonts w:hint="eastAsia" w:ascii="仿宋" w:hAnsi="仿宋" w:eastAsia="仿宋" w:cs="仿宋"/>
                <w:b/>
                <w:bCs/>
                <w:highlight w:val="none"/>
              </w:rPr>
              <w:t>提供的资料</w:t>
            </w:r>
          </w:p>
        </w:tc>
        <w:tc>
          <w:tcPr>
            <w:tcW w:w="2693" w:type="dxa"/>
            <w:shd w:val="clear" w:color="auto" w:fill="D0CECE" w:themeFill="background2" w:themeFillShade="E6"/>
            <w:vAlign w:val="center"/>
          </w:tcPr>
          <w:p w14:paraId="36BF72DB">
            <w:pPr>
              <w:pStyle w:val="10"/>
              <w:spacing w:line="360" w:lineRule="auto"/>
              <w:ind w:left="0"/>
              <w:rPr>
                <w:rFonts w:ascii="仿宋" w:hAnsi="仿宋" w:eastAsia="仿宋" w:cs="仿宋"/>
                <w:b/>
                <w:bCs/>
                <w:sz w:val="24"/>
                <w:szCs w:val="24"/>
                <w:highlight w:val="none"/>
              </w:rPr>
            </w:pPr>
            <w:r>
              <w:rPr>
                <w:rFonts w:hint="eastAsia" w:ascii="仿宋" w:hAnsi="仿宋" w:eastAsia="仿宋" w:cs="仿宋"/>
                <w:b/>
                <w:bCs/>
                <w:sz w:val="24"/>
                <w:szCs w:val="24"/>
                <w:highlight w:val="none"/>
              </w:rPr>
              <w:t>提供份数</w:t>
            </w:r>
          </w:p>
        </w:tc>
      </w:tr>
      <w:tr w14:paraId="560C42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25198A03">
            <w:pPr>
              <w:ind w:firstLine="0" w:firstLineChars="0"/>
              <w:rPr>
                <w:rFonts w:ascii="仿宋" w:hAnsi="仿宋" w:eastAsia="仿宋" w:cs="仿宋"/>
                <w:highlight w:val="none"/>
              </w:rPr>
            </w:pPr>
            <w:r>
              <w:rPr>
                <w:rFonts w:hint="eastAsia" w:ascii="仿宋" w:hAnsi="仿宋" w:eastAsia="仿宋" w:cs="仿宋"/>
                <w:highlight w:val="none"/>
              </w:rPr>
              <w:t>如股东名称、营业执照等主体资格证明文件号码、法定代表人、住所地址等发生变更，需提供相应证明文件。</w:t>
            </w:r>
          </w:p>
        </w:tc>
        <w:tc>
          <w:tcPr>
            <w:tcW w:w="2693" w:type="dxa"/>
            <w:vAlign w:val="center"/>
          </w:tcPr>
          <w:p w14:paraId="5FD052FB">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份复印件</w:t>
            </w:r>
          </w:p>
        </w:tc>
      </w:tr>
      <w:tr w14:paraId="3286D4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2F5B1286">
            <w:pPr>
              <w:ind w:firstLine="0" w:firstLineChars="0"/>
              <w:rPr>
                <w:rFonts w:ascii="仿宋" w:hAnsi="仿宋" w:eastAsia="仿宋" w:cs="仿宋"/>
                <w:highlight w:val="none"/>
              </w:rPr>
            </w:pPr>
            <w:r>
              <w:rPr>
                <w:rFonts w:hint="eastAsia" w:ascii="仿宋" w:hAnsi="仿宋" w:eastAsia="仿宋" w:cs="仿宋"/>
                <w:highlight w:val="none"/>
              </w:rPr>
              <w:t>如股东所持股份存在质押、冻结、诉讼、仲裁、纠纷或潜在纠纷等情况，需提供情况说明和相关证明文件。</w:t>
            </w:r>
          </w:p>
        </w:tc>
        <w:tc>
          <w:tcPr>
            <w:tcW w:w="2693" w:type="dxa"/>
            <w:vAlign w:val="center"/>
          </w:tcPr>
          <w:p w14:paraId="53E27A9E">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份复印件</w:t>
            </w:r>
          </w:p>
        </w:tc>
      </w:tr>
      <w:tr w14:paraId="3F6DC4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798DF33C">
            <w:pPr>
              <w:ind w:firstLine="0" w:firstLineChars="0"/>
              <w:rPr>
                <w:rFonts w:ascii="仿宋" w:hAnsi="仿宋" w:eastAsia="仿宋" w:cs="仿宋"/>
                <w:highlight w:val="none"/>
              </w:rPr>
            </w:pPr>
            <w:r>
              <w:rPr>
                <w:rFonts w:hint="eastAsia" w:ascii="仿宋" w:hAnsi="仿宋" w:eastAsia="仿宋" w:cs="仿宋"/>
                <w:highlight w:val="none"/>
              </w:rPr>
              <w:t>如股东正处于改制阶段，除了提供证明资料外，还需提供改制进展情况说明。</w:t>
            </w:r>
          </w:p>
        </w:tc>
        <w:tc>
          <w:tcPr>
            <w:tcW w:w="2693" w:type="dxa"/>
            <w:vAlign w:val="center"/>
          </w:tcPr>
          <w:p w14:paraId="55B943E0">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份复印件</w:t>
            </w:r>
          </w:p>
        </w:tc>
      </w:tr>
      <w:tr w14:paraId="5B1C0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22D69379">
            <w:pPr>
              <w:ind w:firstLine="0" w:firstLineChars="0"/>
              <w:rPr>
                <w:rFonts w:ascii="仿宋" w:hAnsi="仿宋" w:eastAsia="仿宋" w:cs="仿宋"/>
                <w:highlight w:val="none"/>
              </w:rPr>
            </w:pPr>
            <w:r>
              <w:rPr>
                <w:rFonts w:hint="eastAsia" w:ascii="仿宋" w:hAnsi="仿宋" w:eastAsia="仿宋" w:cs="仿宋"/>
                <w:highlight w:val="none"/>
              </w:rPr>
              <w:t>如股东正处于破产或清算程序，需提供法院或有关主管机关对其破产或清算出具的相关文件，以及管理人或清算组对公司破产或清算情况的简要说明。</w:t>
            </w:r>
          </w:p>
        </w:tc>
        <w:tc>
          <w:tcPr>
            <w:tcW w:w="2693" w:type="dxa"/>
            <w:vAlign w:val="center"/>
          </w:tcPr>
          <w:p w14:paraId="1B54AE1F">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份复印件</w:t>
            </w:r>
          </w:p>
        </w:tc>
      </w:tr>
      <w:tr w14:paraId="76B32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1A156EA8">
            <w:pPr>
              <w:ind w:firstLine="0" w:firstLineChars="0"/>
              <w:rPr>
                <w:rFonts w:ascii="仿宋" w:hAnsi="仿宋" w:eastAsia="仿宋" w:cs="仿宋"/>
                <w:highlight w:val="none"/>
              </w:rPr>
            </w:pPr>
            <w:r>
              <w:rPr>
                <w:rFonts w:hint="eastAsia" w:ascii="仿宋" w:hAnsi="仿宋" w:eastAsia="仿宋" w:cs="仿宋"/>
                <w:highlight w:val="none"/>
              </w:rPr>
              <w:t>如股东已被吊销或注销，需提供有关机构的吊销或注销文件，以及其持有股份被转让/拍卖/划转/抵债给他方的文件，股份的新受让方需提供股东资质证明。</w:t>
            </w:r>
          </w:p>
        </w:tc>
        <w:tc>
          <w:tcPr>
            <w:tcW w:w="2693" w:type="dxa"/>
            <w:vAlign w:val="center"/>
          </w:tcPr>
          <w:p w14:paraId="4342DA07">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份复印件</w:t>
            </w:r>
          </w:p>
        </w:tc>
      </w:tr>
      <w:tr w14:paraId="66FB47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519863CE">
            <w:pPr>
              <w:ind w:firstLine="0" w:firstLineChars="0"/>
              <w:rPr>
                <w:rFonts w:ascii="仿宋" w:hAnsi="仿宋" w:eastAsia="仿宋" w:cs="仿宋"/>
                <w:highlight w:val="none"/>
              </w:rPr>
            </w:pPr>
            <w:r>
              <w:rPr>
                <w:rFonts w:hint="eastAsia" w:ascii="仿宋" w:hAnsi="仿宋" w:eastAsia="仿宋" w:cs="仿宋"/>
                <w:highlight w:val="none"/>
              </w:rPr>
              <w:t>如股东所持股权用于以股抵债或以股补亏的，需要股东提供以股抵债协议或以股补亏协议，以及到目前为止以股抵债或以股补亏完成情况和相关证明文件。</w:t>
            </w:r>
          </w:p>
        </w:tc>
        <w:tc>
          <w:tcPr>
            <w:tcW w:w="2693" w:type="dxa"/>
            <w:vAlign w:val="center"/>
          </w:tcPr>
          <w:p w14:paraId="5E39B5AB">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份复印件</w:t>
            </w:r>
          </w:p>
        </w:tc>
      </w:tr>
      <w:tr w14:paraId="774127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091" w:type="dxa"/>
          </w:tcPr>
          <w:p w14:paraId="0437ED02">
            <w:pPr>
              <w:ind w:firstLine="0" w:firstLineChars="0"/>
              <w:rPr>
                <w:rFonts w:ascii="仿宋" w:hAnsi="仿宋" w:eastAsia="仿宋" w:cs="仿宋"/>
                <w:highlight w:val="none"/>
              </w:rPr>
            </w:pPr>
            <w:r>
              <w:rPr>
                <w:rFonts w:hint="eastAsia" w:ascii="仿宋" w:hAnsi="仿宋" w:eastAsia="仿宋" w:cs="仿宋"/>
                <w:highlight w:val="none"/>
              </w:rPr>
              <w:t>如股东存在合并情形（包含吸收合并或者新设合并）的，需提供吸收方/新设公司（合并后的权利义务承继方）的主体资格材料、最近一期年度审计报告及最近一期财务报表，以及吸收合并的内部决策文件、签章版的吸收合并协议、原股东注销登记核准通知书、吸收合并公告。</w:t>
            </w:r>
          </w:p>
        </w:tc>
        <w:tc>
          <w:tcPr>
            <w:tcW w:w="2693" w:type="dxa"/>
            <w:vAlign w:val="center"/>
          </w:tcPr>
          <w:p w14:paraId="673967F2">
            <w:pPr>
              <w:pStyle w:val="10"/>
              <w:spacing w:line="360" w:lineRule="auto"/>
              <w:ind w:left="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份复印件</w:t>
            </w:r>
          </w:p>
        </w:tc>
      </w:tr>
    </w:tbl>
    <w:p w14:paraId="0DD7D89D">
      <w:pPr>
        <w:widowControl/>
        <w:spacing w:after="160" w:line="278" w:lineRule="auto"/>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br w:type="page"/>
      </w:r>
    </w:p>
    <w:p w14:paraId="37A76A88">
      <w:pPr>
        <w:ind w:firstLine="560"/>
        <w:rPr>
          <w:rFonts w:ascii="仿宋" w:hAnsi="仿宋" w:eastAsia="仿宋" w:cs="仿宋"/>
          <w:sz w:val="28"/>
          <w:szCs w:val="28"/>
          <w:highlight w:val="none"/>
        </w:rPr>
      </w:pPr>
      <w:r>
        <w:rPr>
          <w:rFonts w:hint="eastAsia" w:ascii="仿宋" w:hAnsi="仿宋" w:eastAsia="仿宋" w:cs="仿宋"/>
          <w:sz w:val="28"/>
          <w:szCs w:val="28"/>
          <w:highlight w:val="none"/>
        </w:rPr>
        <w:t>附件1</w:t>
      </w:r>
    </w:p>
    <w:p w14:paraId="5D6D51B8">
      <w:pPr>
        <w:ind w:firstLine="0" w:firstLineChars="0"/>
        <w:jc w:val="center"/>
        <w:rPr>
          <w:rFonts w:ascii="仿宋" w:hAnsi="仿宋" w:eastAsia="仿宋" w:cs="仿宋"/>
          <w:highlight w:val="none"/>
        </w:rPr>
      </w:pPr>
      <w:r>
        <w:rPr>
          <w:rFonts w:hint="eastAsia" w:ascii="仿宋" w:hAnsi="仿宋" w:eastAsia="仿宋" w:cs="仿宋"/>
          <w:b/>
          <w:bCs/>
          <w:highlight w:val="none"/>
        </w:rPr>
        <w:t>四川银行股份有限公司法人股东持有股份确认登记表</w:t>
      </w:r>
    </w:p>
    <w:tbl>
      <w:tblPr>
        <w:tblStyle w:val="6"/>
        <w:tblW w:w="112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930"/>
        <w:gridCol w:w="1416"/>
        <w:gridCol w:w="952"/>
        <w:gridCol w:w="401"/>
        <w:gridCol w:w="2770"/>
        <w:gridCol w:w="226"/>
        <w:gridCol w:w="2544"/>
      </w:tblGrid>
      <w:tr w14:paraId="6FC48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1239" w:type="dxa"/>
            <w:gridSpan w:val="7"/>
            <w:vAlign w:val="center"/>
          </w:tcPr>
          <w:p w14:paraId="2F67F3B7">
            <w:pPr>
              <w:adjustRightInd w:val="0"/>
              <w:snapToGrid w:val="0"/>
              <w:spacing w:line="24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14:ligatures w14:val="none"/>
              </w:rPr>
              <w:t>请核对股东基本情况：</w:t>
            </w:r>
          </w:p>
        </w:tc>
      </w:tr>
      <w:tr w14:paraId="4E78C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930" w:type="dxa"/>
            <w:vAlign w:val="center"/>
          </w:tcPr>
          <w:p w14:paraId="1B9523A2">
            <w:pPr>
              <w:adjustRightInd w:val="0"/>
              <w:snapToGrid w:val="0"/>
              <w:spacing w:line="24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股东名称</w:t>
            </w:r>
          </w:p>
        </w:tc>
        <w:tc>
          <w:tcPr>
            <w:tcW w:w="2769" w:type="dxa"/>
            <w:gridSpan w:val="3"/>
            <w:vAlign w:val="center"/>
          </w:tcPr>
          <w:p w14:paraId="063FE852">
            <w:pPr>
              <w:adjustRightInd w:val="0"/>
              <w:snapToGrid w:val="0"/>
              <w:spacing w:line="240" w:lineRule="atLeast"/>
              <w:ind w:firstLine="0" w:firstLineChars="0"/>
              <w:jc w:val="both"/>
              <w:rPr>
                <w:rFonts w:ascii="仿宋" w:hAnsi="仿宋" w:eastAsia="仿宋" w:cs="仿宋"/>
                <w:highlight w:val="none"/>
                <w14:ligatures w14:val="none"/>
              </w:rPr>
            </w:pPr>
          </w:p>
        </w:tc>
        <w:tc>
          <w:tcPr>
            <w:tcW w:w="2770" w:type="dxa"/>
            <w:vAlign w:val="center"/>
          </w:tcPr>
          <w:p w14:paraId="592FFFD9">
            <w:pPr>
              <w:adjustRightInd w:val="0"/>
              <w:snapToGrid w:val="0"/>
              <w:spacing w:line="24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14:ligatures w14:val="none"/>
              </w:rPr>
              <w:t>股东编号</w:t>
            </w:r>
          </w:p>
        </w:tc>
        <w:tc>
          <w:tcPr>
            <w:tcW w:w="2770" w:type="dxa"/>
            <w:gridSpan w:val="2"/>
            <w:vAlign w:val="center"/>
          </w:tcPr>
          <w:p w14:paraId="15C1C24E">
            <w:pPr>
              <w:adjustRightInd w:val="0"/>
              <w:snapToGrid w:val="0"/>
              <w:spacing w:line="240" w:lineRule="atLeast"/>
              <w:ind w:firstLine="0" w:firstLineChars="0"/>
              <w:jc w:val="both"/>
              <w:rPr>
                <w:rFonts w:ascii="仿宋" w:hAnsi="仿宋" w:eastAsia="仿宋" w:cs="仿宋"/>
                <w:highlight w:val="none"/>
                <w14:ligatures w14:val="none"/>
              </w:rPr>
            </w:pPr>
          </w:p>
        </w:tc>
      </w:tr>
      <w:tr w14:paraId="5936A6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930" w:type="dxa"/>
            <w:vAlign w:val="center"/>
          </w:tcPr>
          <w:p w14:paraId="2CD5C918">
            <w:pPr>
              <w:adjustRightInd w:val="0"/>
              <w:snapToGrid w:val="0"/>
              <w:spacing w:line="240" w:lineRule="atLeast"/>
              <w:ind w:firstLine="0" w:firstLineChars="0"/>
              <w:jc w:val="both"/>
              <w:rPr>
                <w:rFonts w:ascii="仿宋" w:hAnsi="仿宋" w:eastAsia="仿宋" w:cs="仿宋"/>
                <w:highlight w:val="none"/>
                <w:lang w:bidi="ar"/>
                <w14:ligatures w14:val="none"/>
              </w:rPr>
            </w:pPr>
            <w:r>
              <w:rPr>
                <w:rFonts w:hint="eastAsia" w:ascii="仿宋" w:hAnsi="仿宋" w:eastAsia="仿宋" w:cs="仿宋"/>
                <w:highlight w:val="none"/>
                <w:lang w:bidi="ar"/>
                <w14:ligatures w14:val="none"/>
              </w:rPr>
              <w:t>持有股份数量（单位：股）</w:t>
            </w:r>
          </w:p>
        </w:tc>
        <w:tc>
          <w:tcPr>
            <w:tcW w:w="2769" w:type="dxa"/>
            <w:gridSpan w:val="3"/>
            <w:vAlign w:val="center"/>
          </w:tcPr>
          <w:p w14:paraId="02C6D8CE">
            <w:pPr>
              <w:adjustRightInd w:val="0"/>
              <w:snapToGrid w:val="0"/>
              <w:spacing w:line="240" w:lineRule="atLeast"/>
              <w:ind w:firstLine="0" w:firstLineChars="0"/>
              <w:jc w:val="both"/>
              <w:rPr>
                <w:rFonts w:ascii="仿宋" w:hAnsi="仿宋" w:eastAsia="仿宋" w:cs="仿宋"/>
                <w:highlight w:val="none"/>
                <w14:ligatures w14:val="none"/>
              </w:rPr>
            </w:pPr>
          </w:p>
        </w:tc>
        <w:tc>
          <w:tcPr>
            <w:tcW w:w="2770" w:type="dxa"/>
            <w:vAlign w:val="center"/>
          </w:tcPr>
          <w:p w14:paraId="7049C278">
            <w:pPr>
              <w:adjustRightInd w:val="0"/>
              <w:snapToGrid w:val="0"/>
              <w:spacing w:line="24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14:ligatures w14:val="none"/>
              </w:rPr>
              <w:t>主管部门（如有）</w:t>
            </w:r>
          </w:p>
        </w:tc>
        <w:tc>
          <w:tcPr>
            <w:tcW w:w="2770" w:type="dxa"/>
            <w:gridSpan w:val="2"/>
            <w:vAlign w:val="center"/>
          </w:tcPr>
          <w:p w14:paraId="75E9F5B8">
            <w:pPr>
              <w:adjustRightInd w:val="0"/>
              <w:snapToGrid w:val="0"/>
              <w:spacing w:line="240" w:lineRule="atLeast"/>
              <w:ind w:firstLine="0" w:firstLineChars="0"/>
              <w:jc w:val="both"/>
              <w:rPr>
                <w:rFonts w:ascii="仿宋" w:hAnsi="仿宋" w:eastAsia="仿宋" w:cs="仿宋"/>
                <w:highlight w:val="none"/>
                <w14:ligatures w14:val="none"/>
              </w:rPr>
            </w:pPr>
          </w:p>
        </w:tc>
      </w:tr>
      <w:tr w14:paraId="11331A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59" w:hRule="exact"/>
          <w:jc w:val="center"/>
        </w:trPr>
        <w:tc>
          <w:tcPr>
            <w:tcW w:w="2930" w:type="dxa"/>
            <w:vAlign w:val="center"/>
          </w:tcPr>
          <w:p w14:paraId="21508A6B">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注册证照</w:t>
            </w:r>
          </w:p>
        </w:tc>
        <w:tc>
          <w:tcPr>
            <w:tcW w:w="8309" w:type="dxa"/>
            <w:gridSpan w:val="6"/>
            <w:vAlign w:val="center"/>
          </w:tcPr>
          <w:p w14:paraId="0F18CD90">
            <w:pPr>
              <w:adjustRightInd w:val="0"/>
              <w:snapToGrid w:val="0"/>
              <w:spacing w:line="320" w:lineRule="atLeast"/>
              <w:ind w:firstLine="0" w:firstLineChars="0"/>
              <w:jc w:val="both"/>
              <w:rPr>
                <w:rFonts w:ascii="仿宋" w:hAnsi="仿宋" w:eastAsia="仿宋" w:cs="仿宋"/>
                <w:kern w:val="0"/>
                <w:highlight w:val="none"/>
                <w14:ligatures w14:val="none"/>
              </w:rPr>
            </w:pPr>
            <w:r>
              <w:rPr>
                <w:rFonts w:hint="eastAsia" w:ascii="仿宋" w:hAnsi="仿宋" w:eastAsia="仿宋" w:cs="仿宋"/>
                <w:highlight w:val="none"/>
                <w:lang w:bidi="ar"/>
                <w14:ligatures w14:val="none"/>
              </w:rPr>
              <w:t>注册证照类型为：</w:t>
            </w:r>
          </w:p>
          <w:p w14:paraId="70E306A1">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营业执照</w:t>
            </w:r>
          </w:p>
          <w:p w14:paraId="55303BAB">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其他（请说明）：</w:t>
            </w:r>
            <w:r>
              <w:rPr>
                <w:rFonts w:hint="eastAsia" w:ascii="仿宋" w:hAnsi="仿宋" w:eastAsia="仿宋" w:cs="仿宋"/>
                <w:kern w:val="0"/>
                <w:highlight w:val="none"/>
                <w:lang w:bidi="ar"/>
                <w14:ligatures w14:val="none"/>
              </w:rPr>
              <w:t>___________________________</w:t>
            </w:r>
          </w:p>
          <w:p w14:paraId="461C63F4">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没有注册证照（应有未有的情形除外）</w:t>
            </w:r>
          </w:p>
          <w:p w14:paraId="4661A3CD">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注册证照号码为：</w:t>
            </w:r>
            <w:r>
              <w:rPr>
                <w:rFonts w:hint="eastAsia" w:ascii="仿宋" w:hAnsi="仿宋" w:eastAsia="仿宋" w:cs="仿宋"/>
                <w:kern w:val="0"/>
                <w:highlight w:val="none"/>
                <w:lang w:bidi="ar"/>
                <w14:ligatures w14:val="none"/>
              </w:rPr>
              <w:t>___________________________</w:t>
            </w:r>
          </w:p>
        </w:tc>
      </w:tr>
      <w:tr w14:paraId="135120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10" w:hRule="exact"/>
          <w:jc w:val="center"/>
        </w:trPr>
        <w:tc>
          <w:tcPr>
            <w:tcW w:w="2930" w:type="dxa"/>
            <w:vAlign w:val="center"/>
          </w:tcPr>
          <w:p w14:paraId="775FCFC7">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股东类型</w:t>
            </w:r>
          </w:p>
        </w:tc>
        <w:tc>
          <w:tcPr>
            <w:tcW w:w="8309" w:type="dxa"/>
            <w:gridSpan w:val="6"/>
            <w:vAlign w:val="center"/>
          </w:tcPr>
          <w:p w14:paraId="2217F11C">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 xml:space="preserve">全民所有制企业  </w:t>
            </w: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国有独资企业</w:t>
            </w:r>
            <w:r>
              <w:rPr>
                <w:rFonts w:hint="eastAsia" w:ascii="仿宋" w:hAnsi="仿宋" w:eastAsia="仿宋" w:cs="仿宋"/>
                <w:kern w:val="0"/>
                <w:highlight w:val="none"/>
                <w:lang w:bidi="ar"/>
                <w14:ligatures w14:val="none"/>
              </w:rPr>
              <w:t xml:space="preserve">  □</w:t>
            </w:r>
            <w:r>
              <w:rPr>
                <w:rFonts w:hint="eastAsia" w:ascii="仿宋" w:hAnsi="仿宋" w:eastAsia="仿宋" w:cs="仿宋"/>
                <w:highlight w:val="none"/>
                <w:lang w:bidi="ar"/>
                <w14:ligatures w14:val="none"/>
              </w:rPr>
              <w:t xml:space="preserve">有限责任公司     </w:t>
            </w: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 xml:space="preserve">股份有限公司            </w:t>
            </w:r>
          </w:p>
          <w:p w14:paraId="4D295E32">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 xml:space="preserve">集体所有制企业  </w:t>
            </w:r>
          </w:p>
          <w:p w14:paraId="36C0F42A">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其他（请说明）：</w:t>
            </w:r>
            <w:r>
              <w:rPr>
                <w:rFonts w:hint="eastAsia" w:ascii="仿宋" w:hAnsi="仿宋" w:eastAsia="仿宋" w:cs="仿宋"/>
                <w:kern w:val="0"/>
                <w:highlight w:val="none"/>
                <w:lang w:bidi="ar"/>
                <w14:ligatures w14:val="none"/>
              </w:rPr>
              <w:t>___________________________</w:t>
            </w:r>
          </w:p>
        </w:tc>
      </w:tr>
      <w:tr w14:paraId="5BA635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4" w:hRule="exact"/>
          <w:jc w:val="center"/>
        </w:trPr>
        <w:tc>
          <w:tcPr>
            <w:tcW w:w="2930" w:type="dxa"/>
            <w:vAlign w:val="center"/>
          </w:tcPr>
          <w:p w14:paraId="69FEA197">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单位现状</w:t>
            </w:r>
          </w:p>
        </w:tc>
        <w:tc>
          <w:tcPr>
            <w:tcW w:w="8309" w:type="dxa"/>
            <w:gridSpan w:val="6"/>
            <w:vAlign w:val="center"/>
          </w:tcPr>
          <w:p w14:paraId="495A5646">
            <w:pPr>
              <w:adjustRightInd w:val="0"/>
              <w:snapToGrid w:val="0"/>
              <w:spacing w:line="320" w:lineRule="atLeast"/>
              <w:ind w:firstLine="0" w:firstLineChars="0"/>
              <w:jc w:val="both"/>
              <w:rPr>
                <w:rFonts w:ascii="仿宋" w:hAnsi="仿宋" w:eastAsia="仿宋" w:cs="仿宋"/>
                <w:highlight w:val="none"/>
                <w:lang w:bidi="ar"/>
                <w14:ligatures w14:val="none"/>
              </w:rPr>
            </w:pP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 xml:space="preserve">正常经营   </w:t>
            </w: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 xml:space="preserve">破产   </w:t>
            </w: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 xml:space="preserve">吊销   </w:t>
            </w: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 xml:space="preserve">注销   </w:t>
            </w: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 xml:space="preserve">清算   </w:t>
            </w:r>
          </w:p>
          <w:p w14:paraId="0A0A2DF1">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kern w:val="0"/>
                <w:highlight w:val="none"/>
                <w:lang w:bidi="ar"/>
                <w14:ligatures w14:val="none"/>
              </w:rPr>
              <w:t>□</w:t>
            </w:r>
            <w:r>
              <w:rPr>
                <w:rFonts w:hint="eastAsia" w:ascii="仿宋" w:hAnsi="仿宋" w:eastAsia="仿宋" w:cs="仿宋"/>
                <w:highlight w:val="none"/>
                <w:lang w:bidi="ar"/>
                <w14:ligatures w14:val="none"/>
              </w:rPr>
              <w:t>其他（请说明）：</w:t>
            </w:r>
            <w:r>
              <w:rPr>
                <w:rFonts w:hint="eastAsia" w:ascii="仿宋" w:hAnsi="仿宋" w:eastAsia="仿宋" w:cs="仿宋"/>
                <w:kern w:val="0"/>
                <w:highlight w:val="none"/>
                <w:lang w:bidi="ar"/>
                <w14:ligatures w14:val="none"/>
              </w:rPr>
              <w:t>___________________________</w:t>
            </w:r>
          </w:p>
        </w:tc>
      </w:tr>
      <w:tr w14:paraId="5AFFA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930" w:type="dxa"/>
            <w:vMerge w:val="restart"/>
            <w:vAlign w:val="center"/>
          </w:tcPr>
          <w:p w14:paraId="57A07C78">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联系人姓名</w:t>
            </w:r>
          </w:p>
        </w:tc>
        <w:tc>
          <w:tcPr>
            <w:tcW w:w="2368" w:type="dxa"/>
            <w:gridSpan w:val="2"/>
            <w:vMerge w:val="restart"/>
            <w:vAlign w:val="center"/>
          </w:tcPr>
          <w:p w14:paraId="6411BE97">
            <w:pPr>
              <w:adjustRightInd w:val="0"/>
              <w:snapToGrid w:val="0"/>
              <w:spacing w:line="320" w:lineRule="atLeast"/>
              <w:ind w:firstLine="0" w:firstLineChars="0"/>
              <w:jc w:val="both"/>
              <w:rPr>
                <w:rFonts w:ascii="仿宋" w:hAnsi="仿宋" w:eastAsia="仿宋" w:cs="仿宋"/>
                <w:highlight w:val="none"/>
                <w14:ligatures w14:val="none"/>
              </w:rPr>
            </w:pPr>
          </w:p>
        </w:tc>
        <w:tc>
          <w:tcPr>
            <w:tcW w:w="3397" w:type="dxa"/>
            <w:gridSpan w:val="3"/>
            <w:vAlign w:val="center"/>
          </w:tcPr>
          <w:p w14:paraId="24A2A0C2">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固定电话</w:t>
            </w:r>
          </w:p>
        </w:tc>
        <w:tc>
          <w:tcPr>
            <w:tcW w:w="2544" w:type="dxa"/>
            <w:vAlign w:val="center"/>
          </w:tcPr>
          <w:p w14:paraId="52FDF6BF">
            <w:pPr>
              <w:adjustRightInd w:val="0"/>
              <w:snapToGrid w:val="0"/>
              <w:spacing w:line="320" w:lineRule="atLeast"/>
              <w:ind w:firstLine="0" w:firstLineChars="0"/>
              <w:jc w:val="both"/>
              <w:rPr>
                <w:rFonts w:ascii="仿宋" w:hAnsi="仿宋" w:eastAsia="仿宋" w:cs="仿宋"/>
                <w:highlight w:val="none"/>
                <w14:ligatures w14:val="none"/>
              </w:rPr>
            </w:pPr>
          </w:p>
        </w:tc>
      </w:tr>
      <w:tr w14:paraId="09F606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930" w:type="dxa"/>
            <w:vMerge w:val="continue"/>
            <w:vAlign w:val="center"/>
          </w:tcPr>
          <w:p w14:paraId="67E0A426">
            <w:pPr>
              <w:adjustRightInd w:val="0"/>
              <w:snapToGrid w:val="0"/>
              <w:spacing w:line="320" w:lineRule="atLeast"/>
              <w:ind w:firstLine="0" w:firstLineChars="0"/>
              <w:jc w:val="both"/>
              <w:rPr>
                <w:rFonts w:ascii="仿宋" w:hAnsi="仿宋" w:eastAsia="仿宋" w:cs="仿宋"/>
                <w:highlight w:val="none"/>
                <w:lang w:bidi="ar"/>
                <w14:ligatures w14:val="none"/>
              </w:rPr>
            </w:pPr>
          </w:p>
        </w:tc>
        <w:tc>
          <w:tcPr>
            <w:tcW w:w="2368" w:type="dxa"/>
            <w:gridSpan w:val="2"/>
            <w:vMerge w:val="continue"/>
            <w:vAlign w:val="center"/>
          </w:tcPr>
          <w:p w14:paraId="5A9CC01A">
            <w:pPr>
              <w:adjustRightInd w:val="0"/>
              <w:snapToGrid w:val="0"/>
              <w:spacing w:line="320" w:lineRule="atLeast"/>
              <w:ind w:firstLine="0" w:firstLineChars="0"/>
              <w:jc w:val="both"/>
              <w:rPr>
                <w:rFonts w:ascii="仿宋" w:hAnsi="仿宋" w:eastAsia="仿宋" w:cs="仿宋"/>
                <w:highlight w:val="none"/>
                <w14:ligatures w14:val="none"/>
              </w:rPr>
            </w:pPr>
          </w:p>
        </w:tc>
        <w:tc>
          <w:tcPr>
            <w:tcW w:w="3397" w:type="dxa"/>
            <w:gridSpan w:val="3"/>
            <w:vAlign w:val="center"/>
          </w:tcPr>
          <w:p w14:paraId="726079CB">
            <w:pPr>
              <w:adjustRightInd w:val="0"/>
              <w:snapToGrid w:val="0"/>
              <w:spacing w:line="320" w:lineRule="atLeast"/>
              <w:ind w:firstLine="0" w:firstLineChars="0"/>
              <w:jc w:val="both"/>
              <w:rPr>
                <w:rFonts w:ascii="仿宋" w:hAnsi="仿宋" w:eastAsia="仿宋" w:cs="仿宋"/>
                <w:highlight w:val="none"/>
                <w:lang w:bidi="ar"/>
                <w14:ligatures w14:val="none"/>
              </w:rPr>
            </w:pPr>
            <w:r>
              <w:rPr>
                <w:rFonts w:hint="eastAsia" w:ascii="仿宋" w:hAnsi="仿宋" w:eastAsia="仿宋" w:cs="仿宋"/>
                <w:highlight w:val="none"/>
                <w:lang w:bidi="ar"/>
                <w14:ligatures w14:val="none"/>
              </w:rPr>
              <w:t>移动电话</w:t>
            </w:r>
          </w:p>
        </w:tc>
        <w:tc>
          <w:tcPr>
            <w:tcW w:w="2544" w:type="dxa"/>
            <w:vAlign w:val="center"/>
          </w:tcPr>
          <w:p w14:paraId="08AB7B3F">
            <w:pPr>
              <w:adjustRightInd w:val="0"/>
              <w:snapToGrid w:val="0"/>
              <w:spacing w:line="320" w:lineRule="atLeast"/>
              <w:ind w:firstLine="0" w:firstLineChars="0"/>
              <w:jc w:val="both"/>
              <w:rPr>
                <w:rFonts w:ascii="仿宋" w:hAnsi="仿宋" w:eastAsia="仿宋" w:cs="仿宋"/>
                <w:highlight w:val="none"/>
                <w14:ligatures w14:val="none"/>
              </w:rPr>
            </w:pPr>
          </w:p>
        </w:tc>
      </w:tr>
      <w:tr w14:paraId="223D4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930" w:type="dxa"/>
            <w:vAlign w:val="center"/>
          </w:tcPr>
          <w:p w14:paraId="29764874">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lang w:bidi="ar"/>
                <w14:ligatures w14:val="none"/>
              </w:rPr>
              <w:t>联系地址</w:t>
            </w:r>
          </w:p>
        </w:tc>
        <w:tc>
          <w:tcPr>
            <w:tcW w:w="2368" w:type="dxa"/>
            <w:gridSpan w:val="2"/>
            <w:vAlign w:val="center"/>
          </w:tcPr>
          <w:p w14:paraId="3BC08331">
            <w:pPr>
              <w:adjustRightInd w:val="0"/>
              <w:snapToGrid w:val="0"/>
              <w:spacing w:line="320" w:lineRule="atLeast"/>
              <w:ind w:firstLine="0" w:firstLineChars="0"/>
              <w:jc w:val="both"/>
              <w:rPr>
                <w:rFonts w:ascii="仿宋" w:hAnsi="仿宋" w:eastAsia="仿宋" w:cs="仿宋"/>
                <w:highlight w:val="none"/>
                <w14:ligatures w14:val="none"/>
              </w:rPr>
            </w:pPr>
          </w:p>
        </w:tc>
        <w:tc>
          <w:tcPr>
            <w:tcW w:w="3397" w:type="dxa"/>
            <w:gridSpan w:val="3"/>
            <w:vAlign w:val="center"/>
          </w:tcPr>
          <w:p w14:paraId="78E2BF98">
            <w:pPr>
              <w:adjustRightInd w:val="0"/>
              <w:snapToGrid w:val="0"/>
              <w:spacing w:line="320" w:lineRule="atLeast"/>
              <w:ind w:firstLine="0" w:firstLineChars="0"/>
              <w:rPr>
                <w:rFonts w:ascii="仿宋" w:hAnsi="仿宋" w:eastAsia="仿宋" w:cs="仿宋"/>
                <w:highlight w:val="none"/>
                <w14:ligatures w14:val="none"/>
              </w:rPr>
            </w:pPr>
            <w:r>
              <w:rPr>
                <w:rFonts w:hint="eastAsia" w:ascii="仿宋" w:hAnsi="仿宋" w:eastAsia="仿宋" w:cs="仿宋"/>
                <w:highlight w:val="none"/>
                <w:lang w:bidi="ar"/>
                <w14:ligatures w14:val="none"/>
              </w:rPr>
              <w:t>邮编</w:t>
            </w:r>
          </w:p>
        </w:tc>
        <w:tc>
          <w:tcPr>
            <w:tcW w:w="2544" w:type="dxa"/>
            <w:vAlign w:val="center"/>
          </w:tcPr>
          <w:p w14:paraId="35DE53B0">
            <w:pPr>
              <w:adjustRightInd w:val="0"/>
              <w:snapToGrid w:val="0"/>
              <w:spacing w:line="320" w:lineRule="atLeast"/>
              <w:ind w:firstLine="0" w:firstLineChars="0"/>
              <w:jc w:val="both"/>
              <w:rPr>
                <w:rFonts w:ascii="仿宋" w:hAnsi="仿宋" w:eastAsia="仿宋" w:cs="仿宋"/>
                <w:highlight w:val="none"/>
                <w14:ligatures w14:val="none"/>
              </w:rPr>
            </w:pPr>
          </w:p>
        </w:tc>
      </w:tr>
      <w:tr w14:paraId="198780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11239" w:type="dxa"/>
            <w:gridSpan w:val="7"/>
            <w:vAlign w:val="center"/>
          </w:tcPr>
          <w:p w14:paraId="2850892D">
            <w:pPr>
              <w:adjustRightInd w:val="0"/>
              <w:snapToGrid w:val="0"/>
              <w:spacing w:line="240" w:lineRule="atLeast"/>
              <w:ind w:firstLine="0" w:firstLineChars="0"/>
              <w:jc w:val="both"/>
              <w:rPr>
                <w:rFonts w:ascii="仿宋" w:hAnsi="仿宋" w:eastAsia="仿宋" w:cs="仿宋"/>
                <w:kern w:val="0"/>
                <w:highlight w:val="none"/>
                <w14:ligatures w14:val="none"/>
              </w:rPr>
            </w:pPr>
            <w:r>
              <w:rPr>
                <w:rFonts w:hint="eastAsia" w:ascii="仿宋" w:hAnsi="仿宋" w:eastAsia="仿宋" w:cs="仿宋"/>
                <w:b/>
                <w:kern w:val="0"/>
                <w:highlight w:val="none"/>
                <w:lang w:bidi="ar"/>
                <w14:ligatures w14:val="none"/>
              </w:rPr>
              <w:t>请按要求如实填写下列持有股份基本情况（如果不够填写，请使用A4纸张按下列格式制作和继续填写，并作为本登记表附件（1）。附件应当参照本登记表签章并填写填表日期。附件的签章和填表日期应当与本登记表保持一致）：</w:t>
            </w:r>
          </w:p>
        </w:tc>
      </w:tr>
      <w:tr w14:paraId="3C5CB1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09" w:hRule="exact"/>
          <w:jc w:val="center"/>
        </w:trPr>
        <w:tc>
          <w:tcPr>
            <w:tcW w:w="2930" w:type="dxa"/>
            <w:vAlign w:val="center"/>
          </w:tcPr>
          <w:p w14:paraId="79BD3DED">
            <w:pPr>
              <w:adjustRightInd w:val="0"/>
              <w:snapToGrid w:val="0"/>
              <w:spacing w:line="240" w:lineRule="atLeas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股份来源（可多选）</w:t>
            </w:r>
          </w:p>
        </w:tc>
        <w:tc>
          <w:tcPr>
            <w:tcW w:w="8309" w:type="dxa"/>
            <w:gridSpan w:val="6"/>
            <w:vAlign w:val="center"/>
          </w:tcPr>
          <w:p w14:paraId="5AFA0774">
            <w:pPr>
              <w:adjustRightInd w:val="0"/>
              <w:snapToGrid w:val="0"/>
              <w:spacing w:line="24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股份来源：□原攀枝花市商业银行时期入股  □原凉山州商业银行时期入股</w:t>
            </w:r>
          </w:p>
          <w:p w14:paraId="447313D7">
            <w:pPr>
              <w:adjustRightInd w:val="0"/>
              <w:snapToGrid w:val="0"/>
              <w:spacing w:line="240" w:lineRule="atLeast"/>
              <w:ind w:firstLine="720" w:firstLineChars="30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 xml:space="preserve">□四川银行设立时入股（2020年11月）  □增资扩股时入股  </w:t>
            </w:r>
          </w:p>
          <w:p w14:paraId="1B3361DE">
            <w:pPr>
              <w:adjustRightInd w:val="0"/>
              <w:snapToGrid w:val="0"/>
              <w:spacing w:line="240" w:lineRule="atLeast"/>
              <w:ind w:firstLine="720" w:firstLineChars="30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□受让   □无偿划转   □企业合并</w:t>
            </w:r>
          </w:p>
          <w:p w14:paraId="296EA23A">
            <w:pPr>
              <w:adjustRightInd w:val="0"/>
              <w:snapToGrid w:val="0"/>
              <w:spacing w:line="240" w:lineRule="atLeast"/>
              <w:ind w:firstLine="720" w:firstLineChars="30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□原股东破产、吊销、注销或清算等承继  □司法途径</w:t>
            </w:r>
          </w:p>
          <w:p w14:paraId="3CA44DA3">
            <w:pPr>
              <w:adjustRightInd w:val="0"/>
              <w:snapToGrid w:val="0"/>
              <w:spacing w:line="240" w:lineRule="atLeast"/>
              <w:ind w:firstLine="720" w:firstLineChars="300"/>
              <w:jc w:val="both"/>
              <w:rPr>
                <w:rFonts w:ascii="仿宋" w:hAnsi="仿宋" w:eastAsia="仿宋" w:cs="仿宋"/>
                <w:b/>
                <w:kern w:val="0"/>
                <w:highlight w:val="none"/>
                <w14:ligatures w14:val="none"/>
              </w:rPr>
            </w:pPr>
            <w:r>
              <w:rPr>
                <w:rFonts w:hint="eastAsia" w:ascii="仿宋" w:hAnsi="仿宋" w:eastAsia="仿宋" w:cs="仿宋"/>
                <w:kern w:val="0"/>
                <w:highlight w:val="none"/>
                <w:lang w:bidi="ar"/>
                <w14:ligatures w14:val="none"/>
              </w:rPr>
              <w:t>□其他____________________________________________________</w:t>
            </w:r>
          </w:p>
        </w:tc>
      </w:tr>
      <w:tr w14:paraId="50FD2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74" w:hRule="exact"/>
          <w:jc w:val="center"/>
        </w:trPr>
        <w:tc>
          <w:tcPr>
            <w:tcW w:w="2930" w:type="dxa"/>
            <w:vAlign w:val="center"/>
          </w:tcPr>
          <w:p w14:paraId="72BF58CD">
            <w:pPr>
              <w:adjustRightInd w:val="0"/>
              <w:snapToGrid w:val="0"/>
              <w:spacing w:line="240" w:lineRule="atLeas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持有的全部或者部分股份是否存在委托持股、信托持股、通过“持股平台”间接持股或者其他代持关系</w:t>
            </w:r>
          </w:p>
        </w:tc>
        <w:tc>
          <w:tcPr>
            <w:tcW w:w="8309" w:type="dxa"/>
            <w:gridSpan w:val="6"/>
            <w:vAlign w:val="center"/>
          </w:tcPr>
          <w:p w14:paraId="4C03C92C">
            <w:pPr>
              <w:adjustRightInd w:val="0"/>
              <w:snapToGrid w:val="0"/>
              <w:spacing w:line="240" w:lineRule="auto"/>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□否</w:t>
            </w:r>
          </w:p>
          <w:p w14:paraId="462C7038">
            <w:pPr>
              <w:adjustRightInd w:val="0"/>
              <w:snapToGrid w:val="0"/>
              <w:spacing w:line="240" w:lineRule="auto"/>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□是，委托人（被代持人）___________；委托持股（</w:t>
            </w:r>
            <w:r>
              <w:rPr>
                <w:rFonts w:hint="eastAsia" w:ascii="仿宋" w:hAnsi="仿宋" w:eastAsia="仿宋" w:cs="仿宋"/>
                <w:highlight w:val="none"/>
                <w:lang w:bidi="ar"/>
                <w14:ligatures w14:val="none"/>
              </w:rPr>
              <w:t>代持）股份数量</w:t>
            </w:r>
            <w:r>
              <w:rPr>
                <w:rFonts w:hint="eastAsia" w:ascii="仿宋" w:hAnsi="仿宋" w:eastAsia="仿宋" w:cs="仿宋"/>
                <w:kern w:val="0"/>
                <w:highlight w:val="none"/>
                <w:lang w:bidi="ar"/>
                <w14:ligatures w14:val="none"/>
              </w:rPr>
              <w:t>________股</w:t>
            </w:r>
          </w:p>
          <w:p w14:paraId="79615AAA">
            <w:pPr>
              <w:adjustRightInd w:val="0"/>
              <w:snapToGrid w:val="0"/>
              <w:spacing w:line="240" w:lineRule="auto"/>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□其他___________________________________________________________</w:t>
            </w:r>
          </w:p>
        </w:tc>
      </w:tr>
      <w:tr w14:paraId="4E413C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32" w:hRule="exact"/>
          <w:jc w:val="center"/>
        </w:trPr>
        <w:tc>
          <w:tcPr>
            <w:tcW w:w="2930" w:type="dxa"/>
            <w:vAlign w:val="center"/>
          </w:tcPr>
          <w:p w14:paraId="12C0CEA4">
            <w:pPr>
              <w:adjustRightInd w:val="0"/>
              <w:snapToGrid w:val="0"/>
              <w:spacing w:line="24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是否与其他股东存在一致行动关系（表决权委托情形除外）</w:t>
            </w:r>
          </w:p>
        </w:tc>
        <w:tc>
          <w:tcPr>
            <w:tcW w:w="8309" w:type="dxa"/>
            <w:gridSpan w:val="6"/>
            <w:vAlign w:val="center"/>
          </w:tcPr>
          <w:p w14:paraId="668C6060">
            <w:pPr>
              <w:adjustRightInd w:val="0"/>
              <w:snapToGrid w:val="0"/>
              <w:spacing w:line="24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请说明是否与其他股东就四川银行股份签署了一致行动协议或存在其他一致行动安排。</w:t>
            </w:r>
          </w:p>
          <w:p w14:paraId="7C0A380E">
            <w:pPr>
              <w:adjustRightInd w:val="0"/>
              <w:snapToGrid w:val="0"/>
              <w:spacing w:line="240" w:lineRule="atLeast"/>
              <w:ind w:firstLine="0" w:firstLineChars="0"/>
              <w:jc w:val="both"/>
              <w:rPr>
                <w:rFonts w:ascii="仿宋" w:hAnsi="仿宋" w:eastAsia="仿宋" w:cs="仿宋"/>
                <w:kern w:val="0"/>
                <w:highlight w:val="none"/>
                <w:lang w:bidi="ar"/>
                <w14:ligatures w14:val="none"/>
              </w:rPr>
            </w:pPr>
          </w:p>
          <w:p w14:paraId="48AA0D28">
            <w:pPr>
              <w:adjustRightInd w:val="0"/>
              <w:snapToGrid w:val="0"/>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□否</w:t>
            </w:r>
          </w:p>
          <w:p w14:paraId="329FF132">
            <w:pPr>
              <w:adjustRightInd w:val="0"/>
              <w:snapToGrid w:val="0"/>
              <w:spacing w:line="24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□是，存在一致行动关系的其他股东名称/姓名为：______，营业执照注册号/身份证号码为_______________，并请提供相关文件（一致行动协议等）。</w:t>
            </w:r>
          </w:p>
        </w:tc>
      </w:tr>
      <w:tr w14:paraId="666043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69" w:hRule="exact"/>
          <w:jc w:val="center"/>
        </w:trPr>
        <w:tc>
          <w:tcPr>
            <w:tcW w:w="2930" w:type="dxa"/>
            <w:vAlign w:val="center"/>
          </w:tcPr>
          <w:p w14:paraId="466A9608">
            <w:pPr>
              <w:adjustRightInd w:val="0"/>
              <w:snapToGrid w:val="0"/>
              <w:spacing w:line="24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是否存在表决权委托的情况</w:t>
            </w:r>
          </w:p>
        </w:tc>
        <w:tc>
          <w:tcPr>
            <w:tcW w:w="8309" w:type="dxa"/>
            <w:gridSpan w:val="6"/>
            <w:vAlign w:val="center"/>
          </w:tcPr>
          <w:p w14:paraId="27592CEA">
            <w:pPr>
              <w:adjustRightInd w:val="0"/>
              <w:snapToGrid w:val="0"/>
              <w:spacing w:line="24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请说明是否与其他股东就行使四川银行股份表决权签署了表决权委托协议或存在其他表决权委托安排。</w:t>
            </w:r>
          </w:p>
          <w:p w14:paraId="611D4256">
            <w:pPr>
              <w:adjustRightInd w:val="0"/>
              <w:snapToGrid w:val="0"/>
              <w:spacing w:line="240" w:lineRule="atLeast"/>
              <w:ind w:firstLine="0" w:firstLineChars="0"/>
              <w:jc w:val="both"/>
              <w:rPr>
                <w:rFonts w:ascii="仿宋" w:hAnsi="仿宋" w:eastAsia="仿宋" w:cs="仿宋"/>
                <w:kern w:val="0"/>
                <w:highlight w:val="none"/>
                <w:lang w:bidi="ar"/>
                <w14:ligatures w14:val="none"/>
              </w:rPr>
            </w:pPr>
          </w:p>
          <w:p w14:paraId="0A8EC4BB">
            <w:pPr>
              <w:adjustRightInd w:val="0"/>
              <w:snapToGrid w:val="0"/>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□否</w:t>
            </w:r>
          </w:p>
          <w:p w14:paraId="1D7B850C">
            <w:pPr>
              <w:adjustRightInd w:val="0"/>
              <w:snapToGrid w:val="0"/>
              <w:spacing w:line="240" w:lineRule="auto"/>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□是，本单位已将表决权委托给_______________（其他股东名称/姓名），营业执照注册号/身份证号码为_______________，委托表决股份数为：_______________，并请提供相关文件（表决权委托协议等）。</w:t>
            </w:r>
          </w:p>
          <w:p w14:paraId="08FBE0C5">
            <w:pPr>
              <w:adjustRightInd w:val="0"/>
              <w:snapToGrid w:val="0"/>
              <w:spacing w:line="240" w:lineRule="auto"/>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 _______________（其他股东名称/姓名为）已将表决权委托给本单位，其营业执照注册号/身份证号码为_______________，委托表决股份数为：_______________，并请提供相关文件（表决权委托协议等）。</w:t>
            </w:r>
          </w:p>
        </w:tc>
      </w:tr>
      <w:tr w14:paraId="75AB7A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8" w:hRule="exact"/>
          <w:jc w:val="center"/>
        </w:trPr>
        <w:tc>
          <w:tcPr>
            <w:tcW w:w="2930" w:type="dxa"/>
            <w:vAlign w:val="center"/>
          </w:tcPr>
          <w:p w14:paraId="5150C683">
            <w:pPr>
              <w:adjustRightInd w:val="0"/>
              <w:snapToGrid w:val="0"/>
              <w:spacing w:line="240" w:lineRule="atLeas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持有的全部或者部分股份是否被质押、冻结、查封或受到其他权利限制</w:t>
            </w:r>
          </w:p>
        </w:tc>
        <w:tc>
          <w:tcPr>
            <w:tcW w:w="8309" w:type="dxa"/>
            <w:gridSpan w:val="6"/>
            <w:vAlign w:val="center"/>
          </w:tcPr>
          <w:p w14:paraId="224B8446">
            <w:pPr>
              <w:adjustRightInd w:val="0"/>
              <w:snapToGrid w:val="0"/>
              <w:spacing w:line="240" w:lineRule="auto"/>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□否</w:t>
            </w:r>
          </w:p>
          <w:p w14:paraId="0B258BDD">
            <w:pPr>
              <w:adjustRightInd w:val="0"/>
              <w:snapToGrid w:val="0"/>
              <w:spacing w:line="240" w:lineRule="auto"/>
              <w:ind w:firstLine="0" w:firstLineChars="0"/>
              <w:jc w:val="both"/>
              <w:rPr>
                <w:rFonts w:ascii="仿宋" w:hAnsi="仿宋" w:eastAsia="仿宋" w:cs="仿宋"/>
                <w:kern w:val="0"/>
                <w:highlight w:val="none"/>
                <w14:ligatures w14:val="none"/>
              </w:rPr>
            </w:pPr>
          </w:p>
          <w:p w14:paraId="5CF28A55">
            <w:pPr>
              <w:adjustRightInd w:val="0"/>
              <w:snapToGrid w:val="0"/>
              <w:spacing w:line="240" w:lineRule="atLeast"/>
              <w:ind w:firstLine="0" w:firstLineChars="0"/>
              <w:contextualSpacing/>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□是，四川银行设立前，被质押、冻结、查封或受到其他权利限制的股份数___________股</w:t>
            </w:r>
          </w:p>
          <w:p w14:paraId="5E9A4C40">
            <w:pPr>
              <w:adjustRightInd w:val="0"/>
              <w:snapToGrid w:val="0"/>
              <w:ind w:firstLine="0" w:firstLineChars="0"/>
              <w:jc w:val="both"/>
              <w:rPr>
                <w:rFonts w:ascii="仿宋" w:hAnsi="仿宋" w:eastAsia="仿宋" w:cs="仿宋"/>
                <w:kern w:val="0"/>
                <w:highlight w:val="none"/>
                <w:lang w:bidi="ar"/>
                <w14:ligatures w14:val="none"/>
              </w:rPr>
            </w:pPr>
          </w:p>
          <w:p w14:paraId="004537FE">
            <w:pPr>
              <w:adjustRightInd w:val="0"/>
              <w:snapToGrid w:val="0"/>
              <w:spacing w:line="240" w:lineRule="atLeast"/>
              <w:ind w:firstLine="0" w:firstLineChars="0"/>
              <w:contextualSpacing/>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□是，四川银行设立后，被质押、冻结、查封或受到其他权利限制的股份数___________股</w:t>
            </w:r>
          </w:p>
          <w:p w14:paraId="5BD633AA">
            <w:pPr>
              <w:adjustRightInd w:val="0"/>
              <w:snapToGrid w:val="0"/>
              <w:ind w:firstLine="0" w:firstLineChars="0"/>
              <w:jc w:val="both"/>
              <w:rPr>
                <w:rFonts w:ascii="仿宋" w:hAnsi="仿宋" w:eastAsia="仿宋" w:cs="仿宋"/>
                <w:kern w:val="0"/>
                <w:highlight w:val="none"/>
                <w:lang w:bidi="ar"/>
                <w14:ligatures w14:val="none"/>
              </w:rPr>
            </w:pPr>
          </w:p>
          <w:p w14:paraId="3AD13319">
            <w:pPr>
              <w:adjustRightInd w:val="0"/>
              <w:snapToGrid w:val="0"/>
              <w:spacing w:line="240" w:lineRule="auto"/>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14:ligatures w14:val="none"/>
              </w:rPr>
              <w:t xml:space="preserve">    </w:t>
            </w:r>
            <w:r>
              <w:rPr>
                <w:rFonts w:hint="eastAsia" w:ascii="仿宋" w:hAnsi="仿宋" w:eastAsia="仿宋" w:cs="仿宋"/>
                <w:kern w:val="0"/>
                <w:highlight w:val="none"/>
                <w:lang w:bidi="ar"/>
                <w14:ligatures w14:val="none"/>
              </w:rPr>
              <w:t>请写明权利受限制的具体情况：</w:t>
            </w:r>
          </w:p>
          <w:p w14:paraId="669417FA">
            <w:pPr>
              <w:adjustRightInd w:val="0"/>
              <w:snapToGrid w:val="0"/>
              <w:spacing w:line="240" w:lineRule="auto"/>
              <w:ind w:firstLine="240" w:firstLineChars="10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□质押；□冻结；□查封；□其他权利限制情形 __________，并请提供相关文件（例如质押合同、司法文书、相关登记证明文件等）</w:t>
            </w:r>
          </w:p>
        </w:tc>
      </w:tr>
      <w:tr w14:paraId="71819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79" w:hRule="exact"/>
          <w:jc w:val="center"/>
        </w:trPr>
        <w:tc>
          <w:tcPr>
            <w:tcW w:w="2930" w:type="dxa"/>
            <w:vAlign w:val="center"/>
          </w:tcPr>
          <w:p w14:paraId="7AB6394D">
            <w:pPr>
              <w:adjustRightInd w:val="0"/>
              <w:snapToGrid w:val="0"/>
              <w:spacing w:line="240" w:lineRule="atLeast"/>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是否是私募投资基金/资产管理计划/信托计划</w:t>
            </w:r>
          </w:p>
        </w:tc>
        <w:tc>
          <w:tcPr>
            <w:tcW w:w="8309" w:type="dxa"/>
            <w:gridSpan w:val="6"/>
            <w:vAlign w:val="center"/>
          </w:tcPr>
          <w:p w14:paraId="0118F783">
            <w:pPr>
              <w:adjustRightInd w:val="0"/>
              <w:snapToGrid w:val="0"/>
              <w:spacing w:line="240" w:lineRule="auto"/>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□否</w:t>
            </w:r>
          </w:p>
          <w:p w14:paraId="52B0EEFE">
            <w:pPr>
              <w:adjustRightInd w:val="0"/>
              <w:snapToGrid w:val="0"/>
              <w:spacing w:line="240" w:lineRule="auto"/>
              <w:ind w:firstLine="0" w:firstLineChars="0"/>
              <w:jc w:val="both"/>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□是；如是，则请说明是否按《私募投资基金监督管理暂行办法》及《私募投资基金登记备案办法》及其他相关法律法规履行登记备案程序：□是，□否；如办理登记备案手续，请提供登记备案文件。</w:t>
            </w:r>
          </w:p>
        </w:tc>
      </w:tr>
      <w:tr w14:paraId="2841A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88" w:hRule="atLeast"/>
          <w:jc w:val="center"/>
        </w:trPr>
        <w:tc>
          <w:tcPr>
            <w:tcW w:w="11239" w:type="dxa"/>
            <w:gridSpan w:val="7"/>
            <w:vAlign w:val="center"/>
          </w:tcPr>
          <w:p w14:paraId="18B415C9">
            <w:pPr>
              <w:spacing w:before="100" w:beforeAutospacing="1" w:after="100" w:afterAutospacing="1" w:line="240" w:lineRule="auto"/>
              <w:ind w:firstLine="0" w:firstLineChars="0"/>
              <w:jc w:val="both"/>
              <w:rPr>
                <w:rFonts w:ascii="仿宋" w:hAnsi="仿宋" w:eastAsia="仿宋" w:cs="仿宋"/>
                <w:b/>
                <w:kern w:val="0"/>
                <w:highlight w:val="none"/>
                <w14:ligatures w14:val="none"/>
              </w:rPr>
            </w:pPr>
            <w:r>
              <w:rPr>
                <w:rFonts w:hint="eastAsia" w:ascii="仿宋" w:hAnsi="仿宋" w:eastAsia="仿宋" w:cs="仿宋"/>
                <w:b/>
                <w:kern w:val="0"/>
                <w:highlight w:val="none"/>
                <w:lang w:bidi="ar"/>
                <w14:ligatures w14:val="none"/>
              </w:rPr>
              <w:t>请按要求如实填写下列关联人持有四川银行股份情况（如果不够填写，请使用A4纸张按下列格式制作和继续填写，并作为本登记表附件（2）。附件应当参照本登记表签章并填写填表日期。附件的签章和填表日期应当与本登记表保持一致）：</w:t>
            </w:r>
          </w:p>
        </w:tc>
      </w:tr>
      <w:tr w14:paraId="411802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21" w:hRule="atLeast"/>
          <w:jc w:val="center"/>
        </w:trPr>
        <w:tc>
          <w:tcPr>
            <w:tcW w:w="2930" w:type="dxa"/>
            <w:vAlign w:val="center"/>
          </w:tcPr>
          <w:p w14:paraId="3B08BE42">
            <w:pPr>
              <w:adjustRightInd w:val="0"/>
              <w:snapToGrid w:val="0"/>
              <w:spacing w:line="320" w:lineRule="atLeast"/>
              <w:ind w:firstLine="0" w:firstLineChars="0"/>
              <w:jc w:val="both"/>
              <w:rPr>
                <w:rFonts w:ascii="仿宋" w:hAnsi="仿宋" w:eastAsia="仿宋" w:cs="仿宋"/>
                <w:highlight w:val="none"/>
                <w:lang w:bidi="ar"/>
                <w14:ligatures w14:val="none"/>
              </w:rPr>
            </w:pPr>
            <w:r>
              <w:rPr>
                <w:rFonts w:hint="eastAsia" w:ascii="仿宋" w:hAnsi="仿宋" w:eastAsia="仿宋" w:cs="仿宋"/>
                <w:highlight w:val="none"/>
                <w:lang w:bidi="ar"/>
                <w14:ligatures w14:val="none"/>
              </w:rPr>
              <w:t>本单位控制的公司是否持有</w:t>
            </w:r>
            <w:r>
              <w:rPr>
                <w:rFonts w:hint="eastAsia" w:ascii="仿宋" w:hAnsi="仿宋" w:eastAsia="仿宋" w:cs="仿宋"/>
                <w:kern w:val="0"/>
                <w:highlight w:val="none"/>
                <w:lang w:bidi="ar"/>
                <w14:ligatures w14:val="none"/>
              </w:rPr>
              <w:t>四川银行</w:t>
            </w:r>
            <w:r>
              <w:rPr>
                <w:rFonts w:hint="eastAsia" w:ascii="仿宋" w:hAnsi="仿宋" w:eastAsia="仿宋" w:cs="仿宋"/>
                <w:highlight w:val="none"/>
                <w:lang w:bidi="ar"/>
                <w14:ligatures w14:val="none"/>
              </w:rPr>
              <w:t>股份。“控制”指一方持有另一方50%以上的股权，或者出资额或者持有股份的比例虽然低于百分之五十，但依其出资额或者持有的股份所享有的表决权已足以对股东会的决议产生重大影响的股东，或者通过协议或其他安排能够实际控制另一方，下同。</w:t>
            </w:r>
          </w:p>
        </w:tc>
        <w:tc>
          <w:tcPr>
            <w:tcW w:w="1416" w:type="dxa"/>
            <w:vAlign w:val="center"/>
          </w:tcPr>
          <w:p w14:paraId="6FD38A79">
            <w:pPr>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□否</w:t>
            </w:r>
          </w:p>
          <w:p w14:paraId="72BF0F40">
            <w:pPr>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w:t>
            </w:r>
          </w:p>
        </w:tc>
        <w:tc>
          <w:tcPr>
            <w:tcW w:w="6893" w:type="dxa"/>
            <w:gridSpan w:val="5"/>
            <w:vAlign w:val="center"/>
          </w:tcPr>
          <w:p w14:paraId="6A2A6825">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如果持有股份，则：</w:t>
            </w:r>
          </w:p>
          <w:p w14:paraId="464AF798">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持有人名称：_____________________，注册证号码：_____________________，持有股份数量为：_________股</w:t>
            </w:r>
          </w:p>
          <w:p w14:paraId="6CEB8A97">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持有人名称：_____________________，注册证号码：_____________________，持有股份数量为：_________股</w:t>
            </w:r>
          </w:p>
          <w:p w14:paraId="2DA7D326">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持有人名称：_____________________， 注册证号码：_____________________，持有股份数量为：_________股</w:t>
            </w:r>
          </w:p>
          <w:p w14:paraId="66989D6E">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以上合计持有股份数量：_____________________股</w:t>
            </w:r>
          </w:p>
        </w:tc>
      </w:tr>
      <w:tr w14:paraId="305E8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21" w:hRule="atLeast"/>
          <w:jc w:val="center"/>
        </w:trPr>
        <w:tc>
          <w:tcPr>
            <w:tcW w:w="2930" w:type="dxa"/>
            <w:vAlign w:val="center"/>
          </w:tcPr>
          <w:p w14:paraId="22959727">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14:ligatures w14:val="none"/>
              </w:rPr>
              <w:t>本单位的控股股东、实际控制人及其控制的公司</w:t>
            </w:r>
            <w:r>
              <w:rPr>
                <w:rFonts w:hint="eastAsia" w:ascii="仿宋" w:hAnsi="仿宋" w:eastAsia="仿宋" w:cs="仿宋"/>
                <w:highlight w:val="none"/>
                <w:lang w:bidi="ar"/>
                <w14:ligatures w14:val="none"/>
              </w:rPr>
              <w:t>是否持有四川银行股份</w:t>
            </w:r>
          </w:p>
        </w:tc>
        <w:tc>
          <w:tcPr>
            <w:tcW w:w="1416" w:type="dxa"/>
            <w:vAlign w:val="center"/>
          </w:tcPr>
          <w:p w14:paraId="4380BFB3">
            <w:pPr>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□否</w:t>
            </w:r>
          </w:p>
          <w:p w14:paraId="0986E9EF">
            <w:pPr>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w:t>
            </w:r>
          </w:p>
        </w:tc>
        <w:tc>
          <w:tcPr>
            <w:tcW w:w="6893" w:type="dxa"/>
            <w:gridSpan w:val="5"/>
            <w:vAlign w:val="center"/>
          </w:tcPr>
          <w:p w14:paraId="369F0C9C">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如果持有股份，则：</w:t>
            </w:r>
          </w:p>
          <w:p w14:paraId="16354408">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持有人名称：_____________________，注册证号码：_____________________，持有股份数量：_________股</w:t>
            </w:r>
          </w:p>
          <w:p w14:paraId="487320D6">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持有人名称：_____________________，注册证号码：_____________________，持有股份数量：_________股</w:t>
            </w:r>
          </w:p>
          <w:p w14:paraId="06C9BD63">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持有人名称：_____________________，注册证号码：_____________________，持有股份数量：_________股</w:t>
            </w:r>
          </w:p>
          <w:p w14:paraId="3A8104DD">
            <w:pPr>
              <w:wordWrap w:val="0"/>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kern w:val="0"/>
                <w:highlight w:val="none"/>
                <w:lang w:bidi="ar"/>
                <w14:ligatures w14:val="none"/>
              </w:rPr>
              <w:t>以上合计持有股份数量：_____________________股</w:t>
            </w:r>
          </w:p>
        </w:tc>
      </w:tr>
      <w:tr w14:paraId="0A9822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21" w:hRule="atLeast"/>
          <w:jc w:val="center"/>
        </w:trPr>
        <w:tc>
          <w:tcPr>
            <w:tcW w:w="2930" w:type="dxa"/>
            <w:vAlign w:val="center"/>
          </w:tcPr>
          <w:p w14:paraId="1DB498A2">
            <w:pPr>
              <w:adjustRightInd w:val="0"/>
              <w:snapToGrid w:val="0"/>
              <w:spacing w:line="320" w:lineRule="atLeast"/>
              <w:ind w:firstLine="0" w:firstLineChars="0"/>
              <w:jc w:val="both"/>
              <w:rPr>
                <w:rFonts w:ascii="仿宋" w:hAnsi="仿宋" w:eastAsia="仿宋" w:cs="仿宋"/>
                <w:highlight w:val="none"/>
                <w14:ligatures w14:val="none"/>
              </w:rPr>
            </w:pPr>
            <w:r>
              <w:rPr>
                <w:rFonts w:hint="eastAsia" w:ascii="仿宋" w:hAnsi="仿宋" w:eastAsia="仿宋" w:cs="仿宋"/>
                <w:highlight w:val="none"/>
                <w14:ligatures w14:val="none"/>
              </w:rPr>
              <w:t>本单位除上述关联人外，是否存在其他关联人持有</w:t>
            </w:r>
            <w:r>
              <w:rPr>
                <w:rFonts w:hint="eastAsia" w:ascii="仿宋" w:hAnsi="仿宋" w:eastAsia="仿宋" w:cs="仿宋"/>
                <w:kern w:val="0"/>
                <w:highlight w:val="none"/>
                <w:lang w:bidi="ar"/>
                <w14:ligatures w14:val="none"/>
              </w:rPr>
              <w:t>四川银行</w:t>
            </w:r>
            <w:r>
              <w:rPr>
                <w:rFonts w:hint="eastAsia" w:ascii="仿宋" w:hAnsi="仿宋" w:eastAsia="仿宋" w:cs="仿宋"/>
                <w:highlight w:val="none"/>
                <w14:ligatures w14:val="none"/>
              </w:rPr>
              <w:t>股份</w:t>
            </w:r>
          </w:p>
        </w:tc>
        <w:tc>
          <w:tcPr>
            <w:tcW w:w="1416" w:type="dxa"/>
            <w:vAlign w:val="center"/>
          </w:tcPr>
          <w:p w14:paraId="690BC2A1">
            <w:pPr>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□否</w:t>
            </w:r>
          </w:p>
          <w:p w14:paraId="638412B5">
            <w:pPr>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□是</w:t>
            </w:r>
          </w:p>
        </w:tc>
        <w:tc>
          <w:tcPr>
            <w:tcW w:w="6893" w:type="dxa"/>
            <w:gridSpan w:val="5"/>
            <w:vAlign w:val="center"/>
          </w:tcPr>
          <w:p w14:paraId="1132E599">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如果持有股份，则：</w:t>
            </w:r>
          </w:p>
          <w:p w14:paraId="36EC2F42">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持有人名称：_____________________，注册证号码/身份证号码：_____________________，持有股份数量：_________股</w:t>
            </w:r>
          </w:p>
          <w:p w14:paraId="575EDBD7">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持有人名称：_____________________，注册证号码/身份证号码：_____________________，持有股份数量：_________股</w:t>
            </w:r>
          </w:p>
          <w:p w14:paraId="5D94BB3C">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持有人名称：_____________________，注册证号码/身份证号码：_____________________，持有股份数量：_________股</w:t>
            </w:r>
          </w:p>
          <w:p w14:paraId="3FBE4D71">
            <w:pPr>
              <w:wordWrap w:val="0"/>
              <w:adjustRightInd w:val="0"/>
              <w:snapToGrid w:val="0"/>
              <w:spacing w:line="320" w:lineRule="atLeast"/>
              <w:ind w:firstLine="0" w:firstLineChars="0"/>
              <w:jc w:val="both"/>
              <w:rPr>
                <w:rFonts w:ascii="仿宋" w:hAnsi="仿宋" w:eastAsia="仿宋" w:cs="仿宋"/>
                <w:kern w:val="0"/>
                <w:highlight w:val="none"/>
                <w:lang w:bidi="ar"/>
                <w14:ligatures w14:val="none"/>
              </w:rPr>
            </w:pPr>
            <w:r>
              <w:rPr>
                <w:rFonts w:hint="eastAsia" w:ascii="仿宋" w:hAnsi="仿宋" w:eastAsia="仿宋" w:cs="仿宋"/>
                <w:kern w:val="0"/>
                <w:highlight w:val="none"/>
                <w:lang w:bidi="ar"/>
                <w14:ligatures w14:val="none"/>
              </w:rPr>
              <w:t>以上合计持有股份数量：_____________________股</w:t>
            </w:r>
          </w:p>
        </w:tc>
      </w:tr>
      <w:tr w14:paraId="53D595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39" w:hRule="atLeast"/>
          <w:jc w:val="center"/>
        </w:trPr>
        <w:tc>
          <w:tcPr>
            <w:tcW w:w="11239" w:type="dxa"/>
            <w:gridSpan w:val="7"/>
          </w:tcPr>
          <w:p w14:paraId="6E95DBC4">
            <w:pPr>
              <w:widowControl/>
              <w:adjustRightInd w:val="0"/>
              <w:snapToGrid w:val="0"/>
              <w:spacing w:line="320" w:lineRule="atLeast"/>
              <w:ind w:firstLine="0" w:firstLineChars="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本单位特此声明和承诺：</w:t>
            </w:r>
          </w:p>
          <w:p w14:paraId="219E3C10">
            <w:pPr>
              <w:widowControl/>
              <w:numPr>
                <w:ilvl w:val="255"/>
                <w:numId w:val="0"/>
              </w:numPr>
              <w:adjustRightInd w:val="0"/>
              <w:snapToGrid w:val="0"/>
              <w:ind w:left="480" w:leftChars="20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1.本单位已认真阅读且核对以上所有内容，并确认以上内容与事实一致，对此无任何异议；</w:t>
            </w:r>
          </w:p>
          <w:p w14:paraId="52BAC9F3">
            <w:pPr>
              <w:widowControl/>
              <w:numPr>
                <w:ilvl w:val="255"/>
                <w:numId w:val="0"/>
              </w:numPr>
              <w:adjustRightInd w:val="0"/>
              <w:snapToGrid w:val="0"/>
              <w:ind w:left="480" w:leftChars="20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2.本单位持有的四川银行股份，不存在任何权属争议、法律纠纷或潜在法律纠纷等情况；</w:t>
            </w:r>
          </w:p>
          <w:p w14:paraId="177493D3">
            <w:pPr>
              <w:widowControl/>
              <w:numPr>
                <w:ilvl w:val="255"/>
                <w:numId w:val="0"/>
              </w:numPr>
              <w:adjustRightInd w:val="0"/>
              <w:snapToGrid w:val="0"/>
              <w:ind w:left="480" w:leftChars="20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3.本单位同意四川银行将本单位股份交由四川银行确定的托管机构托管，开立托管账户；</w:t>
            </w:r>
          </w:p>
          <w:p w14:paraId="3B80C2ED">
            <w:pPr>
              <w:widowControl/>
              <w:numPr>
                <w:ilvl w:val="255"/>
                <w:numId w:val="0"/>
              </w:numPr>
              <w:adjustRightInd w:val="0"/>
              <w:snapToGrid w:val="0"/>
              <w:ind w:left="480" w:leftChars="200"/>
              <w:rPr>
                <w:rFonts w:ascii="仿宋" w:hAnsi="仿宋" w:eastAsia="仿宋" w:cs="仿宋"/>
                <w:kern w:val="0"/>
                <w:highlight w:val="none"/>
                <w14:ligatures w14:val="none"/>
              </w:rPr>
            </w:pPr>
            <w:r>
              <w:rPr>
                <w:rFonts w:hint="eastAsia" w:ascii="仿宋" w:hAnsi="仿宋" w:eastAsia="仿宋" w:cs="仿宋"/>
                <w:kern w:val="0"/>
                <w:highlight w:val="none"/>
                <w14:ligatures w14:val="none"/>
              </w:rPr>
              <w:t>4.本单位为依法设立并存续的企业，符合法律、法规和规范性文件有关入股商业银行股东资格的规定，具有法律、法规和规范性文件规定担任四川银行股东的资格，不存在破产、清算、注销、吊销营业执照或不得作为四川银行股东等情况；</w:t>
            </w:r>
          </w:p>
          <w:p w14:paraId="17B9A5A9">
            <w:pPr>
              <w:widowControl/>
              <w:numPr>
                <w:ilvl w:val="255"/>
                <w:numId w:val="0"/>
              </w:numPr>
              <w:adjustRightInd w:val="0"/>
              <w:snapToGrid w:val="0"/>
              <w:ind w:left="480" w:leftChars="200"/>
              <w:rPr>
                <w:rFonts w:ascii="仿宋" w:hAnsi="仿宋" w:eastAsia="仿宋" w:cs="仿宋"/>
                <w:kern w:val="0"/>
                <w:highlight w:val="none"/>
                <w14:ligatures w14:val="none"/>
              </w:rPr>
            </w:pPr>
            <w:r>
              <w:rPr>
                <w:rFonts w:hint="eastAsia" w:ascii="仿宋" w:hAnsi="仿宋" w:eastAsia="仿宋" w:cs="仿宋"/>
                <w:kern w:val="0"/>
                <w:highlight w:val="none"/>
                <w14:ligatures w14:val="none"/>
              </w:rPr>
              <w:t>5.本单位认购或者受让原攀枝花市商业银行/原凉山州商业银行/四川银行股份的资金为自有资金，不存在以委托资金、债务资金等非自有资金认购或受让</w:t>
            </w:r>
            <w:r>
              <w:rPr>
                <w:rFonts w:hint="eastAsia" w:ascii="仿宋" w:hAnsi="仿宋" w:eastAsia="仿宋" w:cs="仿宋"/>
                <w:kern w:val="0"/>
                <w:highlight w:val="none"/>
                <w:lang w:bidi="ar"/>
                <w14:ligatures w14:val="none"/>
              </w:rPr>
              <w:t>原攀枝花市商业银行/原凉山州商业银行/四川银行</w:t>
            </w:r>
            <w:r>
              <w:rPr>
                <w:rFonts w:hint="eastAsia" w:ascii="仿宋" w:hAnsi="仿宋" w:eastAsia="仿宋" w:cs="仿宋"/>
                <w:kern w:val="0"/>
                <w:highlight w:val="none"/>
                <w14:ligatures w14:val="none"/>
              </w:rPr>
              <w:t>股份的情形，资金来源合法；</w:t>
            </w:r>
            <w:r>
              <w:rPr>
                <w:rFonts w:hint="eastAsia" w:ascii="仿宋" w:hAnsi="仿宋" w:eastAsia="仿宋" w:cs="仿宋"/>
                <w:kern w:val="0"/>
                <w:highlight w:val="none"/>
                <w:lang w:bidi="ar"/>
                <w14:ligatures w14:val="none"/>
              </w:rPr>
              <w:t>原攀枝花市商业银行/原凉山州商业银行/四川银行</w:t>
            </w:r>
            <w:r>
              <w:rPr>
                <w:rFonts w:hint="eastAsia" w:ascii="仿宋" w:hAnsi="仿宋" w:eastAsia="仿宋" w:cs="仿宋"/>
                <w:kern w:val="0"/>
                <w:highlight w:val="none"/>
                <w14:ligatures w14:val="none"/>
              </w:rPr>
              <w:t>未就本单位认购或受让</w:t>
            </w:r>
            <w:r>
              <w:rPr>
                <w:rFonts w:hint="eastAsia" w:ascii="仿宋" w:hAnsi="仿宋" w:eastAsia="仿宋" w:cs="仿宋"/>
                <w:kern w:val="0"/>
                <w:highlight w:val="none"/>
                <w:lang w:bidi="ar"/>
                <w14:ligatures w14:val="none"/>
              </w:rPr>
              <w:t>原攀枝花市商业银行/原凉山州商业银行/四川银行</w:t>
            </w:r>
            <w:r>
              <w:rPr>
                <w:rFonts w:hint="eastAsia" w:ascii="仿宋" w:hAnsi="仿宋" w:eastAsia="仿宋" w:cs="仿宋"/>
                <w:kern w:val="0"/>
                <w:highlight w:val="none"/>
                <w14:ligatures w14:val="none"/>
              </w:rPr>
              <w:t>股份提供任何财务支持（包括但不限于贷款、补贴等）或担保；本单位认购或者受让股份所需支付的款项已经足额缴纳支付完毕，出资真实；</w:t>
            </w:r>
          </w:p>
          <w:p w14:paraId="0B5D2458">
            <w:pPr>
              <w:widowControl/>
              <w:numPr>
                <w:ilvl w:val="255"/>
                <w:numId w:val="0"/>
              </w:numPr>
              <w:adjustRightInd w:val="0"/>
              <w:snapToGrid w:val="0"/>
              <w:ind w:left="480" w:leftChars="200"/>
              <w:rPr>
                <w:rFonts w:ascii="仿宋" w:hAnsi="仿宋" w:eastAsia="仿宋" w:cs="仿宋"/>
                <w:kern w:val="0"/>
                <w:highlight w:val="none"/>
                <w14:ligatures w14:val="none"/>
              </w:rPr>
            </w:pPr>
            <w:r>
              <w:rPr>
                <w:rFonts w:hint="eastAsia" w:ascii="仿宋" w:hAnsi="仿宋" w:eastAsia="仿宋" w:cs="仿宋"/>
                <w:kern w:val="0"/>
                <w:highlight w:val="none"/>
                <w14:ligatures w14:val="none"/>
              </w:rPr>
              <w:t>6.本单位对</w:t>
            </w:r>
            <w:r>
              <w:rPr>
                <w:rFonts w:hint="eastAsia" w:ascii="仿宋" w:hAnsi="仿宋" w:eastAsia="仿宋" w:cs="仿宋"/>
                <w:kern w:val="0"/>
                <w:highlight w:val="none"/>
                <w:lang w:bidi="ar"/>
                <w14:ligatures w14:val="none"/>
              </w:rPr>
              <w:t>原攀枝花市商业银行/原凉山州商业银行/四川银行</w:t>
            </w:r>
            <w:r>
              <w:rPr>
                <w:rFonts w:hint="eastAsia" w:ascii="仿宋" w:hAnsi="仿宋" w:eastAsia="仿宋" w:cs="仿宋"/>
                <w:kern w:val="0"/>
                <w:highlight w:val="none"/>
                <w14:ligatures w14:val="none"/>
              </w:rPr>
              <w:t>的历次出资行为已经履行了法律法规及规范性文件所规定的必要程序，不存在违规出资、变相违规出资、抽逃出资、变相抽逃出资的情形；</w:t>
            </w:r>
          </w:p>
          <w:p w14:paraId="70D1FF80">
            <w:pPr>
              <w:widowControl/>
              <w:numPr>
                <w:ilvl w:val="255"/>
                <w:numId w:val="0"/>
              </w:numPr>
              <w:adjustRightInd w:val="0"/>
              <w:snapToGrid w:val="0"/>
              <w:ind w:left="480" w:leftChars="200"/>
              <w:rPr>
                <w:rFonts w:ascii="仿宋" w:hAnsi="仿宋" w:eastAsia="仿宋" w:cs="仿宋"/>
                <w:kern w:val="0"/>
                <w:highlight w:val="none"/>
                <w14:ligatures w14:val="none"/>
              </w:rPr>
            </w:pPr>
            <w:r>
              <w:rPr>
                <w:rFonts w:hint="eastAsia" w:ascii="仿宋" w:hAnsi="仿宋" w:eastAsia="仿宋" w:cs="仿宋"/>
                <w:kern w:val="0"/>
                <w:highlight w:val="none"/>
                <w:lang w:bidi="ar"/>
                <w14:ligatures w14:val="none"/>
              </w:rPr>
              <w:t>7.本登记表填写的内容和本单位提供的其他文件均真实、准确、完整，签署的专项承诺为本单位真实意思表达。本单位提供的文件中的复印件与原件一致。本单位对本登记表填写的内容、签署的专项承诺、提供的其他文件的真实性、准确性和完整性承担法律责任。</w:t>
            </w:r>
          </w:p>
          <w:p w14:paraId="54784C55">
            <w:pPr>
              <w:widowControl/>
              <w:adjustRightInd w:val="0"/>
              <w:snapToGrid w:val="0"/>
              <w:spacing w:line="320" w:lineRule="atLeast"/>
              <w:ind w:firstLine="0" w:firstLineChars="0"/>
              <w:rPr>
                <w:rFonts w:ascii="仿宋" w:hAnsi="仿宋" w:eastAsia="仿宋" w:cs="仿宋"/>
                <w:kern w:val="0"/>
                <w:highlight w:val="none"/>
                <w14:ligatures w14:val="none"/>
              </w:rPr>
            </w:pPr>
          </w:p>
          <w:p w14:paraId="420B9468">
            <w:pPr>
              <w:widowControl/>
              <w:adjustRightInd w:val="0"/>
              <w:snapToGrid w:val="0"/>
              <w:spacing w:line="320" w:lineRule="atLeast"/>
              <w:ind w:firstLine="6746" w:firstLineChars="2800"/>
              <w:rPr>
                <w:rFonts w:ascii="仿宋" w:hAnsi="仿宋" w:eastAsia="仿宋" w:cs="仿宋"/>
                <w:b/>
                <w:kern w:val="0"/>
                <w:highlight w:val="none"/>
                <w:lang w:bidi="ar"/>
                <w14:ligatures w14:val="none"/>
              </w:rPr>
            </w:pPr>
          </w:p>
          <w:p w14:paraId="57E127BF">
            <w:pPr>
              <w:widowControl/>
              <w:adjustRightInd w:val="0"/>
              <w:snapToGrid w:val="0"/>
              <w:spacing w:line="320" w:lineRule="atLeast"/>
              <w:ind w:firstLine="6746" w:firstLineChars="2800"/>
              <w:rPr>
                <w:rFonts w:ascii="仿宋" w:hAnsi="仿宋" w:eastAsia="仿宋" w:cs="仿宋"/>
                <w:b/>
                <w:kern w:val="0"/>
                <w:highlight w:val="none"/>
                <w:lang w:bidi="ar"/>
                <w14:ligatures w14:val="none"/>
              </w:rPr>
            </w:pPr>
          </w:p>
          <w:p w14:paraId="0789BD51">
            <w:pPr>
              <w:widowControl/>
              <w:adjustRightInd w:val="0"/>
              <w:snapToGrid w:val="0"/>
              <w:spacing w:line="320" w:lineRule="atLeast"/>
              <w:ind w:firstLine="6746" w:firstLineChars="2800"/>
              <w:rPr>
                <w:rFonts w:ascii="仿宋" w:hAnsi="仿宋" w:eastAsia="仿宋" w:cs="仿宋"/>
                <w:b/>
                <w:kern w:val="0"/>
                <w:highlight w:val="none"/>
                <w:lang w:bidi="ar"/>
                <w14:ligatures w14:val="none"/>
              </w:rPr>
            </w:pPr>
            <w:r>
              <w:rPr>
                <w:rFonts w:hint="eastAsia" w:ascii="仿宋" w:hAnsi="仿宋" w:eastAsia="仿宋" w:cs="仿宋"/>
                <w:b/>
                <w:kern w:val="0"/>
                <w:highlight w:val="none"/>
                <w:lang w:bidi="ar"/>
                <w14:ligatures w14:val="none"/>
              </w:rPr>
              <w:t>单位公章：</w:t>
            </w:r>
          </w:p>
          <w:p w14:paraId="74C90CDE">
            <w:pPr>
              <w:widowControl/>
              <w:adjustRightInd w:val="0"/>
              <w:snapToGrid w:val="0"/>
              <w:spacing w:line="320" w:lineRule="atLeast"/>
              <w:ind w:firstLine="6746" w:firstLineChars="2800"/>
              <w:rPr>
                <w:rFonts w:ascii="仿宋" w:hAnsi="仿宋" w:eastAsia="仿宋" w:cs="仿宋"/>
                <w:b/>
                <w:kern w:val="0"/>
                <w:highlight w:val="none"/>
                <w14:ligatures w14:val="none"/>
              </w:rPr>
            </w:pPr>
          </w:p>
          <w:p w14:paraId="5D7DA8CC">
            <w:pPr>
              <w:widowControl/>
              <w:adjustRightInd w:val="0"/>
              <w:snapToGrid w:val="0"/>
              <w:spacing w:line="320" w:lineRule="atLeast"/>
              <w:ind w:firstLine="6746" w:firstLineChars="2800"/>
              <w:rPr>
                <w:rFonts w:ascii="仿宋" w:hAnsi="仿宋" w:eastAsia="仿宋" w:cs="仿宋"/>
                <w:b/>
                <w:kern w:val="0"/>
                <w:highlight w:val="none"/>
                <w14:ligatures w14:val="none"/>
              </w:rPr>
            </w:pPr>
            <w:r>
              <w:rPr>
                <w:rFonts w:hint="eastAsia" w:ascii="仿宋" w:hAnsi="仿宋" w:eastAsia="仿宋" w:cs="仿宋"/>
                <w:b/>
                <w:kern w:val="0"/>
                <w:highlight w:val="none"/>
                <w14:ligatures w14:val="none"/>
              </w:rPr>
              <w:t>法定代表人或授权代表签名：</w:t>
            </w:r>
          </w:p>
          <w:p w14:paraId="4523CA98">
            <w:pPr>
              <w:widowControl/>
              <w:adjustRightInd w:val="0"/>
              <w:snapToGrid w:val="0"/>
              <w:spacing w:line="320" w:lineRule="atLeast"/>
              <w:ind w:firstLine="6746" w:firstLineChars="2800"/>
              <w:rPr>
                <w:rFonts w:ascii="仿宋" w:hAnsi="仿宋" w:eastAsia="仿宋" w:cs="仿宋"/>
                <w:b/>
                <w:kern w:val="0"/>
                <w:highlight w:val="none"/>
                <w14:ligatures w14:val="none"/>
              </w:rPr>
            </w:pPr>
          </w:p>
          <w:p w14:paraId="4164C040">
            <w:pPr>
              <w:widowControl/>
              <w:adjustRightInd w:val="0"/>
              <w:snapToGrid w:val="0"/>
              <w:spacing w:line="320" w:lineRule="atLeast"/>
              <w:ind w:firstLine="6746" w:firstLineChars="2800"/>
              <w:rPr>
                <w:rFonts w:ascii="仿宋" w:hAnsi="仿宋" w:eastAsia="仿宋" w:cs="仿宋"/>
                <w:b/>
                <w:kern w:val="0"/>
                <w:highlight w:val="none"/>
                <w14:ligatures w14:val="none"/>
              </w:rPr>
            </w:pPr>
          </w:p>
          <w:p w14:paraId="64B04DF4">
            <w:pPr>
              <w:widowControl/>
              <w:adjustRightInd w:val="0"/>
              <w:snapToGrid w:val="0"/>
              <w:spacing w:line="320" w:lineRule="atLeast"/>
              <w:ind w:firstLine="6746" w:firstLineChars="2800"/>
              <w:rPr>
                <w:rFonts w:ascii="仿宋" w:hAnsi="仿宋" w:eastAsia="仿宋" w:cs="仿宋"/>
                <w:b/>
                <w:kern w:val="0"/>
                <w:highlight w:val="none"/>
                <w14:ligatures w14:val="none"/>
              </w:rPr>
            </w:pPr>
            <w:r>
              <w:rPr>
                <w:rFonts w:hint="eastAsia" w:ascii="仿宋" w:hAnsi="仿宋" w:eastAsia="仿宋" w:cs="仿宋"/>
                <w:b/>
                <w:kern w:val="0"/>
                <w:highlight w:val="none"/>
                <w14:ligatures w14:val="none"/>
              </w:rPr>
              <w:t>填表日期：2026　　月　　日</w:t>
            </w:r>
          </w:p>
        </w:tc>
      </w:tr>
    </w:tbl>
    <w:p w14:paraId="6EB35FE9">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br w:type="page"/>
      </w:r>
    </w:p>
    <w:p w14:paraId="07FE0601">
      <w:pPr>
        <w:ind w:firstLine="560"/>
        <w:rPr>
          <w:rFonts w:ascii="仿宋" w:hAnsi="仿宋" w:eastAsia="仿宋" w:cs="仿宋"/>
          <w:sz w:val="28"/>
          <w:szCs w:val="28"/>
          <w:highlight w:val="none"/>
        </w:rPr>
      </w:pPr>
      <w:r>
        <w:rPr>
          <w:rFonts w:hint="eastAsia" w:ascii="仿宋" w:hAnsi="仿宋" w:eastAsia="仿宋" w:cs="仿宋"/>
          <w:sz w:val="28"/>
          <w:szCs w:val="28"/>
          <w:highlight w:val="none"/>
        </w:rPr>
        <w:t>附件2</w:t>
      </w:r>
    </w:p>
    <w:p w14:paraId="5115E090">
      <w:pPr>
        <w:ind w:firstLine="0" w:firstLineChars="0"/>
        <w:jc w:val="center"/>
        <w:rPr>
          <w:rFonts w:ascii="仿宋" w:hAnsi="仿宋" w:eastAsia="仿宋" w:cs="仿宋"/>
          <w:b/>
          <w:bCs/>
          <w:highlight w:val="none"/>
        </w:rPr>
      </w:pPr>
      <w:r>
        <w:rPr>
          <w:rFonts w:hint="eastAsia" w:ascii="仿宋" w:hAnsi="仿宋" w:eastAsia="仿宋" w:cs="仿宋"/>
          <w:b/>
          <w:bCs/>
          <w:highlight w:val="none"/>
        </w:rPr>
        <w:t>四川银行股份有限公司</w:t>
      </w:r>
    </w:p>
    <w:p w14:paraId="57B9A4C0">
      <w:pPr>
        <w:ind w:firstLine="0" w:firstLineChars="0"/>
        <w:jc w:val="center"/>
        <w:rPr>
          <w:rFonts w:ascii="仿宋" w:hAnsi="仿宋" w:eastAsia="仿宋" w:cs="仿宋"/>
          <w:b/>
          <w:bCs/>
          <w:highlight w:val="none"/>
        </w:rPr>
      </w:pPr>
      <w:r>
        <w:rPr>
          <w:rFonts w:hint="eastAsia" w:ascii="仿宋" w:hAnsi="仿宋" w:eastAsia="仿宋" w:cs="仿宋"/>
          <w:b/>
          <w:bCs/>
          <w:highlight w:val="none"/>
        </w:rPr>
        <w:t>法人股东有关材料及信息提供及相关事项的承诺函</w:t>
      </w:r>
    </w:p>
    <w:p w14:paraId="41B01BC7">
      <w:pPr>
        <w:ind w:firstLine="0" w:firstLineChars="0"/>
        <w:rPr>
          <w:rFonts w:ascii="仿宋" w:hAnsi="仿宋" w:eastAsia="仿宋" w:cs="仿宋"/>
          <w:highlight w:val="none"/>
        </w:rPr>
      </w:pPr>
      <w:r>
        <w:rPr>
          <w:rFonts w:hint="eastAsia" w:ascii="仿宋" w:hAnsi="仿宋" w:eastAsia="仿宋" w:cs="仿宋"/>
          <w:b/>
          <w:bCs/>
          <w:highlight w:val="none"/>
        </w:rPr>
        <w:t>致：四川银行股份有限公司</w:t>
      </w:r>
    </w:p>
    <w:p w14:paraId="6D723871">
      <w:pPr>
        <w:ind w:firstLine="480"/>
        <w:rPr>
          <w:rFonts w:ascii="仿宋" w:hAnsi="仿宋" w:eastAsia="仿宋" w:cs="仿宋"/>
          <w:highlight w:val="none"/>
        </w:rPr>
      </w:pPr>
      <w:r>
        <w:rPr>
          <w:rFonts w:hint="eastAsia" w:ascii="仿宋" w:hAnsi="仿宋" w:eastAsia="仿宋" w:cs="仿宋"/>
          <w:highlight w:val="none"/>
        </w:rPr>
        <w:t>就四川银行股份有限公司（以下简称“四川银行”）股份确权登记工作，本单位承诺如下：</w:t>
      </w:r>
    </w:p>
    <w:p w14:paraId="42554370">
      <w:pPr>
        <w:ind w:firstLine="480"/>
        <w:rPr>
          <w:rFonts w:ascii="仿宋" w:hAnsi="仿宋" w:eastAsia="仿宋" w:cs="仿宋"/>
          <w:highlight w:val="none"/>
        </w:rPr>
      </w:pPr>
      <w:r>
        <w:rPr>
          <w:rFonts w:hint="eastAsia" w:ascii="仿宋" w:hAnsi="仿宋" w:eastAsia="仿宋" w:cs="仿宋"/>
          <w:highlight w:val="none"/>
        </w:rPr>
        <w:t>1.本单位为四川银行本次股份确权登记工作所提供的资料的副本与正本、复印件与原件相同，所有文件材料上的签名、印鉴、印章均是真实的，签署文件的主体均具有签署文件的权利能力和行为能力，任何已签署的文件均由相关当事各方有效授权，且由其正当授权的代表签署，所提供的文件未被变更、取消或被其他未向四川银行披露的文件所取代；</w:t>
      </w:r>
    </w:p>
    <w:p w14:paraId="55A5FBC1">
      <w:pPr>
        <w:ind w:firstLine="480"/>
        <w:rPr>
          <w:rFonts w:ascii="仿宋" w:hAnsi="仿宋" w:eastAsia="仿宋" w:cs="仿宋"/>
          <w:highlight w:val="none"/>
        </w:rPr>
      </w:pPr>
      <w:r>
        <w:rPr>
          <w:rFonts w:hint="eastAsia" w:ascii="仿宋" w:hAnsi="仿宋" w:eastAsia="仿宋" w:cs="仿宋"/>
          <w:highlight w:val="none"/>
        </w:rPr>
        <w:t>2.本单位为四川银行本次股份确权登记工作而向四川银行所披露的信息真实、准确、完整，不存在任何欺诈、隐瞒、误导性陈述和/或遗漏的情形；</w:t>
      </w:r>
    </w:p>
    <w:p w14:paraId="07202E54">
      <w:pPr>
        <w:ind w:firstLine="480"/>
        <w:rPr>
          <w:rFonts w:ascii="仿宋" w:hAnsi="仿宋" w:eastAsia="仿宋" w:cs="仿宋"/>
          <w:highlight w:val="none"/>
        </w:rPr>
      </w:pPr>
      <w:r>
        <w:rPr>
          <w:rFonts w:hint="eastAsia" w:ascii="仿宋" w:hAnsi="仿宋" w:eastAsia="仿宋" w:cs="仿宋"/>
          <w:highlight w:val="none"/>
        </w:rPr>
        <w:t>3.在本函出具后，本单位保证提供给四川银行的材料及信息仍将符合上述承诺；</w:t>
      </w:r>
    </w:p>
    <w:p w14:paraId="5D6FF48D">
      <w:pPr>
        <w:pStyle w:val="2"/>
        <w:spacing w:after="0"/>
        <w:ind w:left="0" w:leftChars="0" w:firstLine="480"/>
        <w:rPr>
          <w:rFonts w:ascii="仿宋" w:hAnsi="仿宋" w:eastAsia="仿宋" w:cs="仿宋"/>
          <w:highlight w:val="none"/>
        </w:rPr>
      </w:pPr>
      <w:r>
        <w:rPr>
          <w:rFonts w:hint="eastAsia" w:ascii="仿宋" w:hAnsi="仿宋" w:eastAsia="仿宋" w:cs="仿宋"/>
          <w:highlight w:val="none"/>
        </w:rPr>
        <w:t>4.本单位已知悉并愿意遵守商业银行股东管理的各项监管规定；承诺持续完善公司经营及管理情况，持续符合股东资格要求；若未来因合规需要或监管部门提出监管整改要求，本单位承诺</w:t>
      </w:r>
      <w:r>
        <w:rPr>
          <w:rFonts w:hint="eastAsia" w:ascii="仿宋" w:hAnsi="仿宋" w:eastAsia="仿宋" w:cs="仿宋"/>
          <w:highlight w:val="none"/>
          <w:lang w:val="en-US" w:eastAsia="zh-CN"/>
        </w:rPr>
        <w:t>将</w:t>
      </w:r>
      <w:r>
        <w:rPr>
          <w:rFonts w:hint="eastAsia" w:ascii="仿宋" w:hAnsi="仿宋" w:eastAsia="仿宋" w:cs="仿宋"/>
          <w:highlight w:val="none"/>
        </w:rPr>
        <w:t>积极协助四川银行应对整改要求。</w:t>
      </w:r>
    </w:p>
    <w:p w14:paraId="11605EFD">
      <w:pPr>
        <w:ind w:firstLine="480"/>
        <w:rPr>
          <w:rFonts w:ascii="仿宋" w:hAnsi="仿宋" w:eastAsia="仿宋" w:cs="仿宋"/>
          <w:highlight w:val="none"/>
        </w:rPr>
      </w:pPr>
      <w:r>
        <w:rPr>
          <w:rFonts w:hint="eastAsia" w:ascii="仿宋" w:hAnsi="仿宋" w:eastAsia="仿宋" w:cs="仿宋"/>
          <w:highlight w:val="none"/>
        </w:rPr>
        <w:t>自本函出具日至四川银行本次股份确权登记工作之日，如果本单位已经告知四川银行的信息或者已经向四川银行提供的资料发生变化或者本单位发生导致本函项下的内容与实际不符的相关事件或事项，本单位将立即将该等变化情况、事件及事项书面通知四川银行总行董事会办公室并提供相关变更文件。</w:t>
      </w:r>
    </w:p>
    <w:p w14:paraId="5B408913">
      <w:pPr>
        <w:ind w:firstLine="480"/>
        <w:rPr>
          <w:rFonts w:ascii="仿宋" w:hAnsi="仿宋" w:eastAsia="仿宋" w:cs="仿宋"/>
          <w:highlight w:val="none"/>
        </w:rPr>
      </w:pPr>
    </w:p>
    <w:p w14:paraId="6540304C">
      <w:pPr>
        <w:ind w:firstLine="480"/>
        <w:jc w:val="right"/>
        <w:rPr>
          <w:rFonts w:ascii="仿宋" w:hAnsi="仿宋" w:eastAsia="仿宋" w:cs="仿宋"/>
          <w:highlight w:val="none"/>
        </w:rPr>
      </w:pPr>
      <w:r>
        <w:rPr>
          <w:rFonts w:hint="eastAsia" w:ascii="仿宋" w:hAnsi="仿宋" w:eastAsia="仿宋" w:cs="仿宋"/>
          <w:highlight w:val="none"/>
        </w:rPr>
        <w:t>【股东名称】（盖章）</w:t>
      </w:r>
    </w:p>
    <w:p w14:paraId="205BBA4C">
      <w:pPr>
        <w:ind w:firstLine="480"/>
        <w:jc w:val="right"/>
        <w:rPr>
          <w:rFonts w:ascii="仿宋" w:hAnsi="仿宋" w:eastAsia="仿宋" w:cs="仿宋"/>
          <w:highlight w:val="none"/>
        </w:rPr>
      </w:pPr>
    </w:p>
    <w:p w14:paraId="4DCD3482">
      <w:pPr>
        <w:ind w:firstLine="480"/>
        <w:jc w:val="right"/>
        <w:rPr>
          <w:rFonts w:ascii="仿宋" w:hAnsi="仿宋" w:eastAsia="仿宋" w:cs="仿宋"/>
          <w:highlight w:val="none"/>
        </w:rPr>
      </w:pPr>
      <w:r>
        <w:rPr>
          <w:rFonts w:hint="eastAsia" w:ascii="仿宋" w:hAnsi="仿宋" w:eastAsia="仿宋" w:cs="仿宋"/>
          <w:highlight w:val="none"/>
        </w:rPr>
        <w:t>2026 年</w:t>
      </w:r>
      <w:r>
        <w:rPr>
          <w:rFonts w:hint="eastAsia" w:ascii="仿宋" w:hAnsi="仿宋" w:eastAsia="仿宋" w:cs="仿宋"/>
          <w:highlight w:val="none"/>
        </w:rPr>
        <w:tab/>
      </w:r>
      <w:r>
        <w:rPr>
          <w:rFonts w:hint="eastAsia" w:ascii="仿宋" w:hAnsi="仿宋" w:eastAsia="仿宋" w:cs="仿宋"/>
          <w:highlight w:val="none"/>
        </w:rPr>
        <w:t>月</w:t>
      </w:r>
      <w:r>
        <w:rPr>
          <w:rFonts w:hint="eastAsia" w:ascii="仿宋" w:hAnsi="仿宋" w:eastAsia="仿宋" w:cs="仿宋"/>
          <w:highlight w:val="none"/>
        </w:rPr>
        <w:tab/>
      </w:r>
      <w:r>
        <w:rPr>
          <w:rFonts w:hint="eastAsia" w:ascii="仿宋" w:hAnsi="仿宋" w:eastAsia="仿宋" w:cs="仿宋"/>
          <w:highlight w:val="none"/>
        </w:rPr>
        <w:t>日</w:t>
      </w:r>
    </w:p>
    <w:p w14:paraId="0FD03594">
      <w:pPr>
        <w:ind w:firstLine="480"/>
        <w:rPr>
          <w:rFonts w:ascii="仿宋" w:hAnsi="仿宋" w:eastAsia="仿宋" w:cs="仿宋"/>
          <w:highlight w:val="none"/>
        </w:rPr>
      </w:pPr>
      <w:r>
        <w:rPr>
          <w:rFonts w:hint="eastAsia" w:ascii="仿宋" w:hAnsi="仿宋" w:eastAsia="仿宋" w:cs="仿宋"/>
          <w:highlight w:val="none"/>
        </w:rPr>
        <w:br w:type="page"/>
      </w:r>
    </w:p>
    <w:p w14:paraId="1F77F1B5">
      <w:pPr>
        <w:ind w:firstLine="560"/>
        <w:rPr>
          <w:rFonts w:ascii="仿宋" w:hAnsi="仿宋" w:eastAsia="仿宋" w:cs="仿宋"/>
          <w:sz w:val="28"/>
          <w:szCs w:val="28"/>
          <w:highlight w:val="none"/>
        </w:rPr>
      </w:pPr>
      <w:r>
        <w:rPr>
          <w:rFonts w:hint="eastAsia" w:ascii="仿宋" w:hAnsi="仿宋" w:eastAsia="仿宋" w:cs="仿宋"/>
          <w:sz w:val="28"/>
          <w:szCs w:val="28"/>
          <w:highlight w:val="none"/>
        </w:rPr>
        <w:t xml:space="preserve">附件3 </w:t>
      </w:r>
    </w:p>
    <w:p w14:paraId="7F2C8499">
      <w:pPr>
        <w:ind w:firstLine="0" w:firstLineChars="0"/>
        <w:jc w:val="center"/>
        <w:rPr>
          <w:rFonts w:ascii="仿宋" w:hAnsi="仿宋" w:eastAsia="仿宋" w:cs="仿宋"/>
          <w:b/>
          <w:bCs/>
          <w:highlight w:val="none"/>
        </w:rPr>
      </w:pPr>
      <w:r>
        <w:rPr>
          <w:rFonts w:hint="eastAsia" w:ascii="仿宋" w:hAnsi="仿宋" w:eastAsia="仿宋" w:cs="仿宋"/>
          <w:b/>
          <w:bCs/>
          <w:highlight w:val="none"/>
        </w:rPr>
        <w:t>授权委托书</w:t>
      </w:r>
    </w:p>
    <w:p w14:paraId="7BE58357">
      <w:pPr>
        <w:ind w:firstLine="0" w:firstLineChars="0"/>
        <w:rPr>
          <w:rFonts w:ascii="仿宋" w:hAnsi="仿宋" w:eastAsia="仿宋" w:cs="仿宋"/>
          <w:highlight w:val="none"/>
        </w:rPr>
      </w:pPr>
      <w:r>
        <w:rPr>
          <w:rFonts w:hint="eastAsia" w:ascii="仿宋" w:hAnsi="仿宋" w:eastAsia="仿宋" w:cs="仿宋"/>
          <w:highlight w:val="none"/>
        </w:rPr>
        <w:t>四川银行股份有限公司：</w:t>
      </w:r>
    </w:p>
    <w:p w14:paraId="3E265C6C">
      <w:pPr>
        <w:ind w:firstLine="480"/>
        <w:rPr>
          <w:rFonts w:ascii="仿宋" w:hAnsi="仿宋" w:eastAsia="仿宋" w:cs="仿宋"/>
          <w:highlight w:val="none"/>
        </w:rPr>
      </w:pPr>
      <w:r>
        <w:rPr>
          <w:rFonts w:hint="eastAsia" w:ascii="仿宋" w:hAnsi="仿宋" w:eastAsia="仿宋" w:cs="仿宋"/>
          <w:highlight w:val="none"/>
        </w:rPr>
        <w:t>兹授权</w:t>
      </w:r>
      <w:r>
        <w:rPr>
          <w:rFonts w:hint="eastAsia" w:ascii="仿宋" w:hAnsi="仿宋" w:eastAsia="仿宋" w:cs="仿宋"/>
          <w:highlight w:val="none"/>
          <w:u w:val="single"/>
        </w:rPr>
        <w:t xml:space="preserve"> </w:t>
      </w:r>
      <w:r>
        <w:rPr>
          <w:rFonts w:hint="eastAsia" w:ascii="仿宋" w:hAnsi="仿宋" w:eastAsia="仿宋" w:cs="仿宋"/>
          <w:highlight w:val="none"/>
          <w:u w:val="single"/>
        </w:rPr>
        <w:tab/>
      </w:r>
      <w:r>
        <w:rPr>
          <w:rFonts w:hint="eastAsia" w:ascii="仿宋" w:hAnsi="仿宋" w:eastAsia="仿宋" w:cs="仿宋"/>
          <w:highlight w:val="none"/>
          <w:u w:val="single"/>
        </w:rPr>
        <w:t xml:space="preserve">  先生/女士</w:t>
      </w:r>
      <w:r>
        <w:rPr>
          <w:rFonts w:hint="eastAsia" w:ascii="仿宋" w:hAnsi="仿宋" w:eastAsia="仿宋" w:cs="仿宋"/>
          <w:highlight w:val="none"/>
        </w:rPr>
        <w:t>全权代表本单位办理四川银行股份有限公司股份确权登记全部相关手续，授权范围包括但不限于提交相关资料，在股份确认登记表上签字确认，签署其他相关文件等。</w:t>
      </w:r>
    </w:p>
    <w:p w14:paraId="2979D054">
      <w:pPr>
        <w:ind w:firstLine="480"/>
        <w:rPr>
          <w:rFonts w:ascii="仿宋" w:hAnsi="仿宋" w:eastAsia="仿宋" w:cs="仿宋"/>
          <w:highlight w:val="none"/>
        </w:rPr>
      </w:pPr>
      <w:r>
        <w:rPr>
          <w:rFonts w:hint="eastAsia" w:ascii="仿宋" w:hAnsi="仿宋" w:eastAsia="仿宋" w:cs="仿宋"/>
          <w:highlight w:val="none"/>
          <w:u w:val="single"/>
        </w:rPr>
        <w:t xml:space="preserve"> </w:t>
      </w:r>
      <w:r>
        <w:rPr>
          <w:rFonts w:hint="eastAsia" w:ascii="仿宋" w:hAnsi="仿宋" w:eastAsia="仿宋" w:cs="仿宋"/>
          <w:highlight w:val="none"/>
          <w:u w:val="single"/>
        </w:rPr>
        <w:tab/>
      </w:r>
      <w:r>
        <w:rPr>
          <w:rFonts w:hint="eastAsia" w:ascii="仿宋" w:hAnsi="仿宋" w:eastAsia="仿宋" w:cs="仿宋"/>
          <w:highlight w:val="none"/>
          <w:u w:val="single"/>
        </w:rPr>
        <w:t xml:space="preserve">   </w:t>
      </w:r>
      <w:r>
        <w:rPr>
          <w:rFonts w:hint="eastAsia" w:ascii="仿宋" w:hAnsi="仿宋" w:eastAsia="仿宋" w:cs="仿宋"/>
          <w:highlight w:val="none"/>
          <w:u w:val="single"/>
        </w:rPr>
        <w:tab/>
      </w:r>
      <w:r>
        <w:rPr>
          <w:rFonts w:hint="eastAsia" w:ascii="仿宋" w:hAnsi="仿宋" w:eastAsia="仿宋" w:cs="仿宋"/>
          <w:highlight w:val="none"/>
          <w:u w:val="single"/>
        </w:rPr>
        <w:t>先生/女士</w:t>
      </w:r>
      <w:r>
        <w:rPr>
          <w:rFonts w:hint="eastAsia" w:ascii="仿宋" w:hAnsi="仿宋" w:eastAsia="仿宋" w:cs="仿宋"/>
          <w:highlight w:val="none"/>
        </w:rPr>
        <w:t>身份证号码为：</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40FE7863">
      <w:pPr>
        <w:ind w:firstLine="480"/>
        <w:rPr>
          <w:rFonts w:ascii="仿宋" w:hAnsi="仿宋" w:eastAsia="仿宋" w:cs="仿宋"/>
          <w:highlight w:val="none"/>
        </w:rPr>
      </w:pPr>
      <w:r>
        <w:rPr>
          <w:rFonts w:hint="eastAsia" w:ascii="仿宋" w:hAnsi="仿宋" w:eastAsia="仿宋" w:cs="仿宋"/>
          <w:highlight w:val="none"/>
        </w:rPr>
        <w:t>联系电话为</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r>
        <w:rPr>
          <w:rFonts w:hint="eastAsia" w:ascii="仿宋" w:hAnsi="仿宋" w:eastAsia="仿宋" w:cs="仿宋"/>
          <w:highlight w:val="none"/>
        </w:rPr>
        <w:tab/>
      </w:r>
    </w:p>
    <w:p w14:paraId="201256CB">
      <w:pPr>
        <w:ind w:firstLine="480"/>
        <w:rPr>
          <w:rFonts w:ascii="仿宋" w:hAnsi="仿宋" w:eastAsia="仿宋" w:cs="仿宋"/>
          <w:highlight w:val="none"/>
        </w:rPr>
      </w:pPr>
      <w:r>
        <w:rPr>
          <w:rFonts w:hint="eastAsia" w:ascii="仿宋" w:hAnsi="仿宋" w:eastAsia="仿宋" w:cs="仿宋"/>
          <w:highlight w:val="none"/>
        </w:rPr>
        <w:t>本委托自本单位签署之日起生效，至四川银行股份有限公司股份确权登记相关手续办理完毕之日起终止。</w:t>
      </w:r>
    </w:p>
    <w:p w14:paraId="7E0B9274">
      <w:pPr>
        <w:ind w:firstLine="480"/>
        <w:rPr>
          <w:rFonts w:ascii="仿宋" w:hAnsi="仿宋" w:eastAsia="仿宋" w:cs="仿宋"/>
          <w:highlight w:val="none"/>
        </w:rPr>
      </w:pPr>
    </w:p>
    <w:p w14:paraId="5897D750">
      <w:pPr>
        <w:ind w:firstLine="480"/>
        <w:rPr>
          <w:rFonts w:ascii="仿宋" w:hAnsi="仿宋" w:eastAsia="仿宋" w:cs="仿宋"/>
          <w:highlight w:val="none"/>
        </w:rPr>
      </w:pPr>
    </w:p>
    <w:p w14:paraId="6E22FA1A">
      <w:pPr>
        <w:ind w:firstLine="3360" w:firstLineChars="1400"/>
        <w:jc w:val="both"/>
        <w:rPr>
          <w:rFonts w:ascii="仿宋" w:hAnsi="仿宋" w:eastAsia="仿宋" w:cs="仿宋"/>
          <w:highlight w:val="none"/>
        </w:rPr>
      </w:pPr>
      <w:r>
        <w:rPr>
          <w:rFonts w:hint="eastAsia" w:ascii="仿宋" w:hAnsi="仿宋" w:eastAsia="仿宋" w:cs="仿宋"/>
          <w:highlight w:val="none"/>
        </w:rPr>
        <w:t xml:space="preserve">委托人（盖章）： </w:t>
      </w:r>
    </w:p>
    <w:p w14:paraId="0B3875D5">
      <w:pPr>
        <w:ind w:firstLine="3360" w:firstLineChars="1400"/>
        <w:jc w:val="both"/>
        <w:rPr>
          <w:rFonts w:ascii="仿宋" w:hAnsi="仿宋" w:eastAsia="仿宋" w:cs="仿宋"/>
          <w:highlight w:val="none"/>
        </w:rPr>
      </w:pPr>
      <w:r>
        <w:rPr>
          <w:rFonts w:hint="eastAsia" w:ascii="仿宋" w:hAnsi="仿宋" w:eastAsia="仿宋" w:cs="仿宋"/>
          <w:highlight w:val="none"/>
        </w:rPr>
        <w:t>法定代表人/负责人（签名）：</w:t>
      </w:r>
    </w:p>
    <w:p w14:paraId="299472A9">
      <w:pPr>
        <w:ind w:firstLine="3360" w:firstLineChars="1400"/>
        <w:jc w:val="both"/>
        <w:rPr>
          <w:rFonts w:ascii="仿宋" w:hAnsi="仿宋" w:eastAsia="仿宋" w:cs="仿宋"/>
          <w:highlight w:val="none"/>
        </w:rPr>
      </w:pPr>
    </w:p>
    <w:p w14:paraId="045ABAB8">
      <w:pPr>
        <w:ind w:firstLine="3360" w:firstLineChars="1400"/>
        <w:jc w:val="both"/>
        <w:rPr>
          <w:rFonts w:ascii="仿宋" w:hAnsi="仿宋" w:eastAsia="仿宋" w:cs="仿宋"/>
          <w:highlight w:val="none"/>
        </w:rPr>
      </w:pPr>
      <w:r>
        <w:rPr>
          <w:rFonts w:hint="eastAsia" w:ascii="仿宋" w:hAnsi="仿宋" w:eastAsia="仿宋" w:cs="仿宋"/>
          <w:highlight w:val="none"/>
        </w:rPr>
        <w:t xml:space="preserve">2026年 </w:t>
      </w:r>
      <w:r>
        <w:rPr>
          <w:rFonts w:hint="eastAsia" w:ascii="仿宋" w:hAnsi="仿宋" w:eastAsia="仿宋" w:cs="仿宋"/>
          <w:highlight w:val="none"/>
        </w:rPr>
        <w:tab/>
      </w:r>
      <w:r>
        <w:rPr>
          <w:rFonts w:hint="eastAsia" w:ascii="仿宋" w:hAnsi="仿宋" w:eastAsia="仿宋" w:cs="仿宋"/>
          <w:highlight w:val="none"/>
        </w:rPr>
        <w:t xml:space="preserve">月 </w:t>
      </w:r>
      <w:r>
        <w:rPr>
          <w:rFonts w:hint="eastAsia" w:ascii="仿宋" w:hAnsi="仿宋" w:eastAsia="仿宋" w:cs="仿宋"/>
          <w:highlight w:val="none"/>
        </w:rPr>
        <w:tab/>
      </w:r>
      <w:r>
        <w:rPr>
          <w:rFonts w:hint="eastAsia" w:ascii="仿宋" w:hAnsi="仿宋" w:eastAsia="仿宋" w:cs="仿宋"/>
          <w:highlight w:val="none"/>
          <w:lang w:val="en-US" w:eastAsia="zh-CN"/>
        </w:rPr>
        <w:t xml:space="preserve">  </w:t>
      </w:r>
      <w:bookmarkStart w:id="0" w:name="_GoBack"/>
      <w:bookmarkEnd w:id="0"/>
      <w:r>
        <w:rPr>
          <w:rFonts w:hint="eastAsia" w:ascii="仿宋" w:hAnsi="仿宋" w:eastAsia="仿宋" w:cs="仿宋"/>
          <w:highlight w:val="none"/>
        </w:rPr>
        <w:t>日</w:t>
      </w:r>
    </w:p>
    <w:p w14:paraId="76B3EE88">
      <w:pPr>
        <w:ind w:firstLine="560"/>
        <w:rPr>
          <w:rFonts w:ascii="仿宋" w:hAnsi="仿宋" w:eastAsia="仿宋" w:cs="仿宋"/>
          <w:sz w:val="28"/>
          <w:szCs w:val="28"/>
          <w:highlight w:val="none"/>
        </w:rPr>
      </w:pPr>
    </w:p>
    <w:p w14:paraId="0F379A18">
      <w:pPr>
        <w:ind w:firstLine="0" w:firstLineChars="0"/>
        <w:rPr>
          <w:rFonts w:ascii="仿宋" w:hAnsi="仿宋" w:eastAsia="仿宋" w:cs="仿宋"/>
          <w:sz w:val="28"/>
          <w:szCs w:val="28"/>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984"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D7217">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CF113">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A9D16">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3CFD">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3EED1">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F436B">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5D3"/>
    <w:rsid w:val="00046503"/>
    <w:rsid w:val="00052471"/>
    <w:rsid w:val="002F1BE3"/>
    <w:rsid w:val="00510DB9"/>
    <w:rsid w:val="0054195A"/>
    <w:rsid w:val="00630CD3"/>
    <w:rsid w:val="006547FA"/>
    <w:rsid w:val="006E5662"/>
    <w:rsid w:val="00743245"/>
    <w:rsid w:val="008B45D3"/>
    <w:rsid w:val="00905BA8"/>
    <w:rsid w:val="0092287E"/>
    <w:rsid w:val="00983395"/>
    <w:rsid w:val="009E02CA"/>
    <w:rsid w:val="00A72858"/>
    <w:rsid w:val="00BE0EFA"/>
    <w:rsid w:val="00C2252D"/>
    <w:rsid w:val="00C95333"/>
    <w:rsid w:val="00CD1EB9"/>
    <w:rsid w:val="00D156F5"/>
    <w:rsid w:val="00FA250D"/>
    <w:rsid w:val="0920232D"/>
    <w:rsid w:val="0B7367CA"/>
    <w:rsid w:val="0C283B59"/>
    <w:rsid w:val="0F2E59A6"/>
    <w:rsid w:val="142A5125"/>
    <w:rsid w:val="1CD9570C"/>
    <w:rsid w:val="1EDE05B1"/>
    <w:rsid w:val="28613CA6"/>
    <w:rsid w:val="322070BA"/>
    <w:rsid w:val="335D73AD"/>
    <w:rsid w:val="348A45C5"/>
    <w:rsid w:val="362F2673"/>
    <w:rsid w:val="3A56708F"/>
    <w:rsid w:val="4B62361A"/>
    <w:rsid w:val="4C6F1244"/>
    <w:rsid w:val="4D7C7C8B"/>
    <w:rsid w:val="51447ECE"/>
    <w:rsid w:val="569427BE"/>
    <w:rsid w:val="5BAA39FA"/>
    <w:rsid w:val="60531DC8"/>
    <w:rsid w:val="61DD4CC4"/>
    <w:rsid w:val="69D2258C"/>
    <w:rsid w:val="6A681689"/>
    <w:rsid w:val="6B686283"/>
    <w:rsid w:val="6E107029"/>
    <w:rsid w:val="70413D52"/>
    <w:rsid w:val="72123E85"/>
    <w:rsid w:val="722556E5"/>
    <w:rsid w:val="786005BB"/>
    <w:rsid w:val="7E2C2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pPr>
    <w:rPr>
      <w:rFonts w:eastAsia="宋体" w:asciiTheme="minorHAnsi" w:hAnsiTheme="minorHAnsi" w:cstheme="minorBidi"/>
      <w:kern w:val="2"/>
      <w:sz w:val="24"/>
      <w:szCs w:val="24"/>
      <w:lang w:val="en-US" w:eastAsia="zh-CN" w:bidi="ar-SA"/>
      <w14:ligatures w14:val="standardContextual"/>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annotation text"/>
    <w:basedOn w:val="1"/>
    <w:qFormat/>
    <w:uiPriority w:val="0"/>
  </w:style>
  <w:style w:type="paragraph" w:styleId="4">
    <w:name w:val="footer"/>
    <w:basedOn w:val="1"/>
    <w:link w:val="13"/>
    <w:qFormat/>
    <w:uiPriority w:val="0"/>
    <w:pPr>
      <w:tabs>
        <w:tab w:val="center" w:pos="4153"/>
        <w:tab w:val="right" w:pos="8306"/>
      </w:tabs>
      <w:snapToGrid w:val="0"/>
      <w:spacing w:line="240" w:lineRule="auto"/>
    </w:pPr>
    <w:rPr>
      <w:sz w:val="18"/>
      <w:szCs w:val="18"/>
    </w:rPr>
  </w:style>
  <w:style w:type="paragraph" w:styleId="5">
    <w:name w:val="header"/>
    <w:basedOn w:val="1"/>
    <w:link w:val="12"/>
    <w:qFormat/>
    <w:uiPriority w:val="0"/>
    <w:pPr>
      <w:tabs>
        <w:tab w:val="center" w:pos="4153"/>
        <w:tab w:val="right" w:pos="8306"/>
      </w:tabs>
      <w:snapToGrid w:val="0"/>
      <w:spacing w:line="240" w:lineRule="auto"/>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21"/>
      <w:szCs w:val="21"/>
    </w:rPr>
  </w:style>
  <w:style w:type="paragraph" w:customStyle="1" w:styleId="10">
    <w:name w:val="Table Paragraph"/>
    <w:basedOn w:val="1"/>
    <w:qFormat/>
    <w:uiPriority w:val="0"/>
    <w:pPr>
      <w:autoSpaceDE w:val="0"/>
      <w:autoSpaceDN w:val="0"/>
      <w:spacing w:line="240" w:lineRule="auto"/>
      <w:ind w:left="108" w:firstLine="0" w:firstLineChars="0"/>
    </w:pPr>
    <w:rPr>
      <w:rFonts w:ascii="宋体" w:hAnsi="宋体" w:cs="宋体"/>
      <w:kern w:val="0"/>
      <w:sz w:val="22"/>
      <w:szCs w:val="22"/>
      <w14:ligatures w14:val="none"/>
    </w:rPr>
  </w:style>
  <w:style w:type="paragraph" w:customStyle="1" w:styleId="11">
    <w:name w:val="修订1"/>
    <w:hidden/>
    <w:unhideWhenUsed/>
    <w:qFormat/>
    <w:uiPriority w:val="99"/>
    <w:rPr>
      <w:rFonts w:eastAsia="宋体" w:asciiTheme="minorHAnsi" w:hAnsiTheme="minorHAnsi" w:cstheme="minorBidi"/>
      <w:kern w:val="2"/>
      <w:sz w:val="24"/>
      <w:szCs w:val="24"/>
      <w:lang w:val="en-US" w:eastAsia="zh-CN" w:bidi="ar-SA"/>
      <w14:ligatures w14:val="standardContextual"/>
    </w:rPr>
  </w:style>
  <w:style w:type="character" w:customStyle="1" w:styleId="12">
    <w:name w:val="页眉 字符"/>
    <w:basedOn w:val="8"/>
    <w:link w:val="5"/>
    <w:qFormat/>
    <w:uiPriority w:val="0"/>
    <w:rPr>
      <w:rFonts w:asciiTheme="minorHAnsi" w:hAnsiTheme="minorHAnsi" w:cstheme="minorBidi"/>
      <w:kern w:val="2"/>
      <w:sz w:val="18"/>
      <w:szCs w:val="18"/>
      <w14:ligatures w14:val="standardContextual"/>
    </w:rPr>
  </w:style>
  <w:style w:type="character" w:customStyle="1" w:styleId="13">
    <w:name w:val="页脚 字符"/>
    <w:basedOn w:val="8"/>
    <w:link w:val="4"/>
    <w:qFormat/>
    <w:uiPriority w:val="0"/>
    <w:rPr>
      <w:rFonts w:asciiTheme="minorHAnsi" w:hAnsiTheme="minorHAnsi" w:cstheme="minorBidi"/>
      <w:kern w:val="2"/>
      <w:sz w:val="18"/>
      <w:szCs w:val="18"/>
      <w14:ligatures w14:val="standardContextual"/>
    </w:rPr>
  </w:style>
  <w:style w:type="paragraph" w:customStyle="1" w:styleId="14">
    <w:name w:val="修订2"/>
    <w:hidden/>
    <w:unhideWhenUsed/>
    <w:qFormat/>
    <w:uiPriority w:val="99"/>
    <w:rPr>
      <w:rFonts w:eastAsia="宋体" w:asciiTheme="minorHAnsi" w:hAnsiTheme="minorHAnsi" w:cstheme="minorBidi"/>
      <w:kern w:val="2"/>
      <w:sz w:val="24"/>
      <w:szCs w:val="24"/>
      <w:lang w:val="en-US" w:eastAsia="zh-CN" w:bidi="ar-SA"/>
      <w14:ligatures w14:val="standardContextual"/>
    </w:rPr>
  </w:style>
  <w:style w:type="paragraph" w:customStyle="1" w:styleId="15">
    <w:name w:val="Revision"/>
    <w:hidden/>
    <w:unhideWhenUsed/>
    <w:qFormat/>
    <w:uiPriority w:val="99"/>
    <w:rPr>
      <w:rFonts w:eastAsia="宋体" w:asciiTheme="minorHAnsi" w:hAnsiTheme="minorHAnsi" w:cstheme="minorBidi"/>
      <w:kern w:val="2"/>
      <w:sz w:val="24"/>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3814</Words>
  <Characters>4350</Characters>
  <Lines>271</Lines>
  <Paragraphs>291</Paragraphs>
  <TotalTime>1026</TotalTime>
  <ScaleCrop>false</ScaleCrop>
  <LinksUpToDate>false</LinksUpToDate>
  <CharactersWithSpaces>7873</CharactersWithSpaces>
  <Application>WPS Office_12.8.2.20793_F1E327BC-269C-435d-A152-05C5408002CA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2026-06-07T13:03:00Z</dcterms:created>
  <dc:creator>10139</dc:creator>
  <cp:lastModifiedBy>yoril</cp:lastModifiedBy>
  <cp:lastPrinted>2026-07-17T02:10:46Z</cp:lastPrinted>
  <dcterms:modified xsi:type="dcterms:W3CDTF">2026-07-17T07:30:29Z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2052-12.8.2.20793</vt:lpwstr>
  </property>
  <property fmtid="{D5CDD505-2E9C-101B-9397-08002B2CF9AE}" pid="3" name="KSOTemplateDocerSaveRecord">
    <vt:lpwstr>eyJoZGlkIjoiMzVhZGFiNzExNDgxNmQwMDE5MWRmMDlhMTY0MmJkNzUiLCJ1c2VySWQiOiI2MDc3NDAwNjkifQ==</vt:lpwstr>
  </property>
  <property fmtid="{D5CDD505-2E9C-101B-9397-08002B2CF9AE}" pid="4" name="ICV">
    <vt:lpwstr>E2A83DB65B9C4AD5AA3E50E7DEED4E3A_13</vt:lpwstr>
  </property>
</Properties>
</file>